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51DD3" w14:textId="77777777" w:rsidR="0061414B" w:rsidRPr="0061414B" w:rsidRDefault="0061414B" w:rsidP="0061414B">
      <w:pPr>
        <w:pStyle w:val="Heading1"/>
      </w:pPr>
      <w:r w:rsidRPr="0061414B">
        <w:t>Conclusie gebruikersonderzoek tassen</w:t>
      </w:r>
    </w:p>
    <w:p w14:paraId="017603F8" w14:textId="77777777" w:rsidR="0061414B" w:rsidRPr="0061414B" w:rsidRDefault="0061414B" w:rsidP="0061414B">
      <w:r w:rsidRPr="0061414B">
        <w:t xml:space="preserve">Het gebruikersonderzoek naar de tassen laat zien dat de tas op alle onderzochte aspecten zeer goed wordt beoordeeld. De resultaten zijn overwegend positief en laten zien dat de tas voldoet aan de verwachtingen van de doelgroep op het gebied van gebruiksgemak, uitstraling, duurzaamheid en lokale identiteit. De gemiddelde beoordeling op álle punten ligt op </w:t>
      </w:r>
      <w:r w:rsidRPr="0061414B">
        <w:rPr>
          <w:b/>
          <w:bCs/>
        </w:rPr>
        <w:t>4/5</w:t>
      </w:r>
      <w:r w:rsidRPr="0061414B">
        <w:t>, wat duidt op een hoge mate van tevredenheid onder de respondenten.</w:t>
      </w:r>
    </w:p>
    <w:p w14:paraId="2782EC2E" w14:textId="77777777" w:rsidR="0061414B" w:rsidRPr="0061414B" w:rsidRDefault="0061414B" w:rsidP="0061414B">
      <w:pPr>
        <w:pStyle w:val="Heading2"/>
      </w:pPr>
      <w:r w:rsidRPr="0061414B">
        <w:t>Functionele aspecten:</w:t>
      </w:r>
    </w:p>
    <w:p w14:paraId="64AB6532" w14:textId="77777777" w:rsidR="0061414B" w:rsidRPr="0061414B" w:rsidRDefault="0061414B" w:rsidP="0061414B">
      <w:pPr>
        <w:numPr>
          <w:ilvl w:val="0"/>
          <w:numId w:val="2"/>
        </w:numPr>
      </w:pPr>
      <w:r w:rsidRPr="0061414B">
        <w:rPr>
          <w:i/>
          <w:iCs/>
        </w:rPr>
        <w:t>Draagcomfort</w:t>
      </w:r>
      <w:r w:rsidRPr="0061414B">
        <w:t xml:space="preserve"> (4/5): De tas wordt prettig ervaren op de schouder en voelt comfortabel aan tijdens gebruik.</w:t>
      </w:r>
    </w:p>
    <w:p w14:paraId="1E561542" w14:textId="77777777" w:rsidR="0061414B" w:rsidRPr="0061414B" w:rsidRDefault="0061414B" w:rsidP="0061414B">
      <w:pPr>
        <w:numPr>
          <w:ilvl w:val="0"/>
          <w:numId w:val="2"/>
        </w:numPr>
      </w:pPr>
      <w:r w:rsidRPr="0061414B">
        <w:rPr>
          <w:i/>
          <w:iCs/>
        </w:rPr>
        <w:t>Toegang</w:t>
      </w:r>
      <w:r w:rsidRPr="0061414B">
        <w:t xml:space="preserve"> (4/5): De binnenkant is goed toegankelijk, wat het praktisch gebruik vergroot.</w:t>
      </w:r>
    </w:p>
    <w:p w14:paraId="677A37ED" w14:textId="77777777" w:rsidR="0061414B" w:rsidRPr="0061414B" w:rsidRDefault="0061414B" w:rsidP="0061414B">
      <w:pPr>
        <w:numPr>
          <w:ilvl w:val="0"/>
          <w:numId w:val="2"/>
        </w:numPr>
      </w:pPr>
      <w:r w:rsidRPr="0061414B">
        <w:rPr>
          <w:i/>
          <w:iCs/>
        </w:rPr>
        <w:t>Pasvorm</w:t>
      </w:r>
      <w:r w:rsidRPr="0061414B">
        <w:t xml:space="preserve"> (4/5): De verhouding van de tas tot het lichaam wordt als passend ervaren en oogt in balans.</w:t>
      </w:r>
    </w:p>
    <w:p w14:paraId="56C06CB7" w14:textId="77777777" w:rsidR="0061414B" w:rsidRPr="0061414B" w:rsidRDefault="0061414B" w:rsidP="0061414B">
      <w:pPr>
        <w:numPr>
          <w:ilvl w:val="0"/>
          <w:numId w:val="2"/>
        </w:numPr>
      </w:pPr>
      <w:r w:rsidRPr="0061414B">
        <w:rPr>
          <w:i/>
          <w:iCs/>
        </w:rPr>
        <w:t>Gewicht</w:t>
      </w:r>
      <w:r w:rsidRPr="0061414B">
        <w:t xml:space="preserve"> (4/5): De tas is niet te zwaar en daardoor geschikt voor dagelijks gebruik.</w:t>
      </w:r>
    </w:p>
    <w:p w14:paraId="2F179EB8" w14:textId="77777777" w:rsidR="0061414B" w:rsidRPr="0061414B" w:rsidRDefault="0061414B" w:rsidP="0061414B">
      <w:pPr>
        <w:numPr>
          <w:ilvl w:val="0"/>
          <w:numId w:val="2"/>
        </w:numPr>
      </w:pPr>
      <w:r w:rsidRPr="0061414B">
        <w:rPr>
          <w:i/>
          <w:iCs/>
        </w:rPr>
        <w:t>Verstelbaarheid</w:t>
      </w:r>
      <w:r w:rsidRPr="0061414B">
        <w:t xml:space="preserve"> (4/5): De tas is voldoende aanpasbaar aan de gebruiker, afhankelijk van de draagwijze.</w:t>
      </w:r>
    </w:p>
    <w:p w14:paraId="3830C472" w14:textId="77777777" w:rsidR="0061414B" w:rsidRPr="0061414B" w:rsidRDefault="0061414B" w:rsidP="0061414B">
      <w:pPr>
        <w:pStyle w:val="Heading2"/>
      </w:pPr>
      <w:r w:rsidRPr="0061414B">
        <w:t>Esthetiek:</w:t>
      </w:r>
    </w:p>
    <w:p w14:paraId="41ED2DD1" w14:textId="77777777" w:rsidR="0061414B" w:rsidRPr="0061414B" w:rsidRDefault="0061414B" w:rsidP="0061414B">
      <w:pPr>
        <w:numPr>
          <w:ilvl w:val="0"/>
          <w:numId w:val="3"/>
        </w:numPr>
      </w:pPr>
      <w:r w:rsidRPr="0061414B">
        <w:rPr>
          <w:i/>
          <w:iCs/>
        </w:rPr>
        <w:t>Vorm</w:t>
      </w:r>
      <w:r w:rsidRPr="0061414B">
        <w:t xml:space="preserve"> (4/5): De vorm wordt als mooi en passend bij de doelgroep ervaren.</w:t>
      </w:r>
    </w:p>
    <w:p w14:paraId="4303940D" w14:textId="77777777" w:rsidR="0061414B" w:rsidRPr="0061414B" w:rsidRDefault="0061414B" w:rsidP="0061414B">
      <w:pPr>
        <w:numPr>
          <w:ilvl w:val="0"/>
          <w:numId w:val="3"/>
        </w:numPr>
      </w:pPr>
      <w:r w:rsidRPr="0061414B">
        <w:rPr>
          <w:i/>
          <w:iCs/>
        </w:rPr>
        <w:t>Kleurgebruik</w:t>
      </w:r>
      <w:r w:rsidRPr="0061414B">
        <w:t xml:space="preserve"> (4/5): De kleuren worden gewaardeerd en sluiten aan bij de verwachtingen.</w:t>
      </w:r>
    </w:p>
    <w:p w14:paraId="7B538A7D" w14:textId="77777777" w:rsidR="0061414B" w:rsidRPr="0061414B" w:rsidRDefault="0061414B" w:rsidP="0061414B">
      <w:pPr>
        <w:numPr>
          <w:ilvl w:val="0"/>
          <w:numId w:val="3"/>
        </w:numPr>
      </w:pPr>
      <w:r w:rsidRPr="0061414B">
        <w:rPr>
          <w:i/>
          <w:iCs/>
        </w:rPr>
        <w:t>Materiaalgevoel</w:t>
      </w:r>
      <w:r w:rsidRPr="0061414B">
        <w:t xml:space="preserve"> (4/5): Het materiaal voelt prettig en kwalitatief goed aan.</w:t>
      </w:r>
    </w:p>
    <w:p w14:paraId="4EF4E076" w14:textId="77777777" w:rsidR="0061414B" w:rsidRPr="0061414B" w:rsidRDefault="0061414B" w:rsidP="0061414B">
      <w:pPr>
        <w:numPr>
          <w:ilvl w:val="0"/>
          <w:numId w:val="3"/>
        </w:numPr>
      </w:pPr>
      <w:r w:rsidRPr="0061414B">
        <w:rPr>
          <w:i/>
          <w:iCs/>
        </w:rPr>
        <w:t>Herkenning identiteit</w:t>
      </w:r>
      <w:r w:rsidRPr="0061414B">
        <w:t xml:space="preserve"> (4/5): Het verhaal en de identiteit van de tas worden herkend door gebruikers.</w:t>
      </w:r>
    </w:p>
    <w:p w14:paraId="2353DCDF" w14:textId="77777777" w:rsidR="0061414B" w:rsidRPr="0061414B" w:rsidRDefault="0061414B" w:rsidP="0061414B">
      <w:pPr>
        <w:pStyle w:val="Heading2"/>
      </w:pPr>
      <w:r w:rsidRPr="0061414B">
        <w:t>Treksluiting:</w:t>
      </w:r>
    </w:p>
    <w:p w14:paraId="634D0DDB" w14:textId="77777777" w:rsidR="0061414B" w:rsidRPr="0061414B" w:rsidRDefault="0061414B" w:rsidP="0061414B">
      <w:pPr>
        <w:numPr>
          <w:ilvl w:val="0"/>
          <w:numId w:val="4"/>
        </w:numPr>
      </w:pPr>
      <w:r w:rsidRPr="0061414B">
        <w:rPr>
          <w:i/>
          <w:iCs/>
        </w:rPr>
        <w:t>Gebruiksgemak</w:t>
      </w:r>
      <w:r w:rsidRPr="0061414B">
        <w:t xml:space="preserve"> (4/5): De sluiting is makkelijk te openen en te sluiten.</w:t>
      </w:r>
    </w:p>
    <w:p w14:paraId="1E198944" w14:textId="77777777" w:rsidR="0061414B" w:rsidRPr="0061414B" w:rsidRDefault="0061414B" w:rsidP="0061414B">
      <w:pPr>
        <w:numPr>
          <w:ilvl w:val="0"/>
          <w:numId w:val="4"/>
        </w:numPr>
      </w:pPr>
      <w:r w:rsidRPr="0061414B">
        <w:rPr>
          <w:i/>
          <w:iCs/>
        </w:rPr>
        <w:t>Veilig</w:t>
      </w:r>
      <w:r w:rsidRPr="0061414B">
        <w:t xml:space="preserve"> (4/5): De sluiting is veilig genoeg en houdt de inhoud goed op zijn plek.</w:t>
      </w:r>
    </w:p>
    <w:p w14:paraId="54B3AF19" w14:textId="77777777" w:rsidR="0061414B" w:rsidRPr="0061414B" w:rsidRDefault="0061414B" w:rsidP="0061414B">
      <w:pPr>
        <w:numPr>
          <w:ilvl w:val="0"/>
          <w:numId w:val="4"/>
        </w:numPr>
      </w:pPr>
      <w:r w:rsidRPr="0061414B">
        <w:rPr>
          <w:i/>
          <w:iCs/>
        </w:rPr>
        <w:t>Zichtbaar</w:t>
      </w:r>
      <w:r w:rsidRPr="0061414B">
        <w:t xml:space="preserve"> (4/5): De sluiting heeft een acceptabele en positieve invloed op de esthetiek.</w:t>
      </w:r>
    </w:p>
    <w:p w14:paraId="0C51312B" w14:textId="77777777" w:rsidR="0061414B" w:rsidRPr="0061414B" w:rsidRDefault="0061414B" w:rsidP="0061414B">
      <w:pPr>
        <w:pStyle w:val="Heading2"/>
      </w:pPr>
      <w:r w:rsidRPr="0061414B">
        <w:t>Eiland-element:</w:t>
      </w:r>
    </w:p>
    <w:p w14:paraId="21D8055B" w14:textId="77777777" w:rsidR="0061414B" w:rsidRPr="0061414B" w:rsidRDefault="0061414B" w:rsidP="0061414B">
      <w:pPr>
        <w:numPr>
          <w:ilvl w:val="0"/>
          <w:numId w:val="5"/>
        </w:numPr>
      </w:pPr>
      <w:r w:rsidRPr="0061414B">
        <w:rPr>
          <w:i/>
          <w:iCs/>
        </w:rPr>
        <w:t>Voelt het lokaal</w:t>
      </w:r>
      <w:r w:rsidRPr="0061414B">
        <w:t xml:space="preserve"> (4/5): De tas straalt een lokaal karakter uit en de herkomst uit afvalstromen wordt herkend.</w:t>
      </w:r>
    </w:p>
    <w:p w14:paraId="77523984" w14:textId="77777777" w:rsidR="0061414B" w:rsidRPr="0061414B" w:rsidRDefault="0061414B" w:rsidP="0061414B">
      <w:pPr>
        <w:numPr>
          <w:ilvl w:val="0"/>
          <w:numId w:val="5"/>
        </w:numPr>
      </w:pPr>
      <w:r w:rsidRPr="0061414B">
        <w:rPr>
          <w:i/>
          <w:iCs/>
        </w:rPr>
        <w:t>Herkenbaar</w:t>
      </w:r>
      <w:r w:rsidRPr="0061414B">
        <w:t xml:space="preserve"> (4/5): De referentie naar Schiermonnikoog is zichtbaar en wordt gewaardeerd.</w:t>
      </w:r>
    </w:p>
    <w:p w14:paraId="28756568" w14:textId="77777777" w:rsidR="0061414B" w:rsidRPr="0061414B" w:rsidRDefault="0061414B" w:rsidP="0061414B">
      <w:pPr>
        <w:numPr>
          <w:ilvl w:val="0"/>
          <w:numId w:val="5"/>
        </w:numPr>
      </w:pPr>
      <w:r w:rsidRPr="0061414B">
        <w:rPr>
          <w:i/>
          <w:iCs/>
        </w:rPr>
        <w:t>Inspirerend</w:t>
      </w:r>
      <w:r w:rsidRPr="0061414B">
        <w:t xml:space="preserve"> (4/5): De tas wekt een gevoel van inspiratie op bij de gebruiker.</w:t>
      </w:r>
    </w:p>
    <w:p w14:paraId="3AC0025A" w14:textId="77777777" w:rsidR="0061414B" w:rsidRPr="0061414B" w:rsidRDefault="0061414B" w:rsidP="0061414B">
      <w:pPr>
        <w:pStyle w:val="Heading2"/>
      </w:pPr>
      <w:r w:rsidRPr="0061414B">
        <w:t>Modulariteit:</w:t>
      </w:r>
    </w:p>
    <w:p w14:paraId="7326F9AE" w14:textId="77777777" w:rsidR="0061414B" w:rsidRPr="0061414B" w:rsidRDefault="0061414B" w:rsidP="0061414B">
      <w:pPr>
        <w:numPr>
          <w:ilvl w:val="0"/>
          <w:numId w:val="6"/>
        </w:numPr>
      </w:pPr>
      <w:r w:rsidRPr="0061414B">
        <w:rPr>
          <w:i/>
          <w:iCs/>
        </w:rPr>
        <w:t>Aanpasbaarheid</w:t>
      </w:r>
      <w:r w:rsidRPr="0061414B">
        <w:t xml:space="preserve"> (4/5): De tas kan naar wens aangepast worden.</w:t>
      </w:r>
    </w:p>
    <w:p w14:paraId="394570E3" w14:textId="77777777" w:rsidR="0061414B" w:rsidRPr="0061414B" w:rsidRDefault="0061414B" w:rsidP="0061414B">
      <w:pPr>
        <w:numPr>
          <w:ilvl w:val="0"/>
          <w:numId w:val="6"/>
        </w:numPr>
      </w:pPr>
      <w:r w:rsidRPr="0061414B">
        <w:rPr>
          <w:i/>
          <w:iCs/>
        </w:rPr>
        <w:lastRenderedPageBreak/>
        <w:t>Gebruiksvriendelijkheid</w:t>
      </w:r>
      <w:r w:rsidRPr="0061414B">
        <w:t xml:space="preserve"> (4/5): De tas is prettig en eenvoudig in gebruik.</w:t>
      </w:r>
    </w:p>
    <w:p w14:paraId="380884DD" w14:textId="77777777" w:rsidR="0061414B" w:rsidRPr="0061414B" w:rsidRDefault="0061414B" w:rsidP="0061414B">
      <w:pPr>
        <w:numPr>
          <w:ilvl w:val="0"/>
          <w:numId w:val="6"/>
        </w:numPr>
      </w:pPr>
      <w:r w:rsidRPr="0061414B">
        <w:rPr>
          <w:i/>
          <w:iCs/>
        </w:rPr>
        <w:t>Flexibiliteit</w:t>
      </w:r>
      <w:r w:rsidRPr="0061414B">
        <w:t xml:space="preserve"> (4/5): De tas blijkt flexibel in te zetten in verschillende situaties.</w:t>
      </w:r>
    </w:p>
    <w:p w14:paraId="39DDE84E" w14:textId="3C76D57A" w:rsidR="0061414B" w:rsidRPr="0061414B" w:rsidRDefault="0061414B" w:rsidP="0061414B"/>
    <w:p w14:paraId="1125BFE5" w14:textId="33AC1130" w:rsidR="0061414B" w:rsidRPr="0061414B" w:rsidRDefault="0061414B" w:rsidP="0061414B">
      <w:r w:rsidRPr="0061414B">
        <w:rPr>
          <w:rStyle w:val="Heading2Char"/>
        </w:rPr>
        <w:t>Samenvatting:</w:t>
      </w:r>
      <w:r w:rsidRPr="0061414B">
        <w:br/>
        <w:t xml:space="preserve">De tas scoort op alle onderzochte variabelen een gemiddelde van </w:t>
      </w:r>
      <w:r w:rsidRPr="0061414B">
        <w:rPr>
          <w:b/>
          <w:bCs/>
        </w:rPr>
        <w:t>4/5</w:t>
      </w:r>
      <w:r w:rsidRPr="0061414B">
        <w:t xml:space="preserve">. Dit betekent dat gebruikers de tas zowel functioneel als esthetisch, en op het vlak van duurzaamheid en identiteit zeer positief ervaren. De tas voldoet aan de functionele eisen en weet ook emotioneel en esthetisch de doelgroep te raken. </w:t>
      </w:r>
    </w:p>
    <w:p w14:paraId="0E714BB7" w14:textId="77777777" w:rsidR="001A2947" w:rsidRDefault="001A2947"/>
    <w:sectPr w:rsidR="001A2947" w:rsidSect="00A64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54BF1"/>
    <w:multiLevelType w:val="multilevel"/>
    <w:tmpl w:val="60BA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3554E"/>
    <w:multiLevelType w:val="multilevel"/>
    <w:tmpl w:val="C884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62368"/>
    <w:multiLevelType w:val="multilevel"/>
    <w:tmpl w:val="EB3A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A1EB1"/>
    <w:multiLevelType w:val="multilevel"/>
    <w:tmpl w:val="4EA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64C9E"/>
    <w:multiLevelType w:val="multilevel"/>
    <w:tmpl w:val="2DC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74265"/>
    <w:multiLevelType w:val="multilevel"/>
    <w:tmpl w:val="9DA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835464">
    <w:abstractNumId w:val="5"/>
  </w:num>
  <w:num w:numId="2" w16cid:durableId="1460224706">
    <w:abstractNumId w:val="4"/>
  </w:num>
  <w:num w:numId="3" w16cid:durableId="434207714">
    <w:abstractNumId w:val="2"/>
  </w:num>
  <w:num w:numId="4" w16cid:durableId="1335567664">
    <w:abstractNumId w:val="3"/>
  </w:num>
  <w:num w:numId="5" w16cid:durableId="2087216966">
    <w:abstractNumId w:val="1"/>
  </w:num>
  <w:num w:numId="6" w16cid:durableId="1017929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4B"/>
    <w:rsid w:val="000933FF"/>
    <w:rsid w:val="001A2947"/>
    <w:rsid w:val="0026196D"/>
    <w:rsid w:val="003F3756"/>
    <w:rsid w:val="005628E6"/>
    <w:rsid w:val="0061414B"/>
    <w:rsid w:val="0087158B"/>
    <w:rsid w:val="00A64E1D"/>
    <w:rsid w:val="00AD21C2"/>
    <w:rsid w:val="00E563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92AF"/>
  <w15:chartTrackingRefBased/>
  <w15:docId w15:val="{2F79F6A7-809F-40C4-A7DA-F9976F6E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4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4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14B"/>
    <w:rPr>
      <w:rFonts w:eastAsiaTheme="majorEastAsia" w:cstheme="majorBidi"/>
      <w:color w:val="272727" w:themeColor="text1" w:themeTint="D8"/>
    </w:rPr>
  </w:style>
  <w:style w:type="paragraph" w:styleId="Title">
    <w:name w:val="Title"/>
    <w:basedOn w:val="Normal"/>
    <w:next w:val="Normal"/>
    <w:link w:val="TitleChar"/>
    <w:uiPriority w:val="10"/>
    <w:qFormat/>
    <w:rsid w:val="00614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14B"/>
    <w:pPr>
      <w:spacing w:before="160"/>
      <w:jc w:val="center"/>
    </w:pPr>
    <w:rPr>
      <w:i/>
      <w:iCs/>
      <w:color w:val="404040" w:themeColor="text1" w:themeTint="BF"/>
    </w:rPr>
  </w:style>
  <w:style w:type="character" w:customStyle="1" w:styleId="QuoteChar">
    <w:name w:val="Quote Char"/>
    <w:basedOn w:val="DefaultParagraphFont"/>
    <w:link w:val="Quote"/>
    <w:uiPriority w:val="29"/>
    <w:rsid w:val="0061414B"/>
    <w:rPr>
      <w:i/>
      <w:iCs/>
      <w:color w:val="404040" w:themeColor="text1" w:themeTint="BF"/>
    </w:rPr>
  </w:style>
  <w:style w:type="paragraph" w:styleId="ListParagraph">
    <w:name w:val="List Paragraph"/>
    <w:basedOn w:val="Normal"/>
    <w:uiPriority w:val="34"/>
    <w:qFormat/>
    <w:rsid w:val="0061414B"/>
    <w:pPr>
      <w:ind w:left="720"/>
      <w:contextualSpacing/>
    </w:pPr>
  </w:style>
  <w:style w:type="character" w:styleId="IntenseEmphasis">
    <w:name w:val="Intense Emphasis"/>
    <w:basedOn w:val="DefaultParagraphFont"/>
    <w:uiPriority w:val="21"/>
    <w:qFormat/>
    <w:rsid w:val="0061414B"/>
    <w:rPr>
      <w:i/>
      <w:iCs/>
      <w:color w:val="0F4761" w:themeColor="accent1" w:themeShade="BF"/>
    </w:rPr>
  </w:style>
  <w:style w:type="paragraph" w:styleId="IntenseQuote">
    <w:name w:val="Intense Quote"/>
    <w:basedOn w:val="Normal"/>
    <w:next w:val="Normal"/>
    <w:link w:val="IntenseQuoteChar"/>
    <w:uiPriority w:val="30"/>
    <w:qFormat/>
    <w:rsid w:val="00614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14B"/>
    <w:rPr>
      <w:i/>
      <w:iCs/>
      <w:color w:val="0F4761" w:themeColor="accent1" w:themeShade="BF"/>
    </w:rPr>
  </w:style>
  <w:style w:type="character" w:styleId="IntenseReference">
    <w:name w:val="Intense Reference"/>
    <w:basedOn w:val="DefaultParagraphFont"/>
    <w:uiPriority w:val="32"/>
    <w:qFormat/>
    <w:rsid w:val="006141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39733">
      <w:bodyDiv w:val="1"/>
      <w:marLeft w:val="0"/>
      <w:marRight w:val="0"/>
      <w:marTop w:val="0"/>
      <w:marBottom w:val="0"/>
      <w:divBdr>
        <w:top w:val="none" w:sz="0" w:space="0" w:color="auto"/>
        <w:left w:val="none" w:sz="0" w:space="0" w:color="auto"/>
        <w:bottom w:val="none" w:sz="0" w:space="0" w:color="auto"/>
        <w:right w:val="none" w:sz="0" w:space="0" w:color="auto"/>
      </w:divBdr>
    </w:div>
    <w:div w:id="690300140">
      <w:bodyDiv w:val="1"/>
      <w:marLeft w:val="0"/>
      <w:marRight w:val="0"/>
      <w:marTop w:val="0"/>
      <w:marBottom w:val="0"/>
      <w:divBdr>
        <w:top w:val="none" w:sz="0" w:space="0" w:color="auto"/>
        <w:left w:val="none" w:sz="0" w:space="0" w:color="auto"/>
        <w:bottom w:val="none" w:sz="0" w:space="0" w:color="auto"/>
        <w:right w:val="none" w:sz="0" w:space="0" w:color="auto"/>
      </w:divBdr>
    </w:div>
    <w:div w:id="1590888948">
      <w:bodyDiv w:val="1"/>
      <w:marLeft w:val="0"/>
      <w:marRight w:val="0"/>
      <w:marTop w:val="0"/>
      <w:marBottom w:val="0"/>
      <w:divBdr>
        <w:top w:val="none" w:sz="0" w:space="0" w:color="auto"/>
        <w:left w:val="none" w:sz="0" w:space="0" w:color="auto"/>
        <w:bottom w:val="none" w:sz="0" w:space="0" w:color="auto"/>
        <w:right w:val="none" w:sz="0" w:space="0" w:color="auto"/>
      </w:divBdr>
    </w:div>
    <w:div w:id="15958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f77997-f02a-4679-a1d8-0c452cf9e9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E51A73E3244D45AA16EDC9664D5573" ma:contentTypeVersion="17" ma:contentTypeDescription="Een nieuw document maken." ma:contentTypeScope="" ma:versionID="cc588fc915e3017bcfe24f1eef86650e">
  <xsd:schema xmlns:xsd="http://www.w3.org/2001/XMLSchema" xmlns:xs="http://www.w3.org/2001/XMLSchema" xmlns:p="http://schemas.microsoft.com/office/2006/metadata/properties" xmlns:ns3="33ee7a85-4e71-448a-8dd4-8e44cac0eab4" xmlns:ns4="b0f77997-f02a-4679-a1d8-0c452cf9e9bf" targetNamespace="http://schemas.microsoft.com/office/2006/metadata/properties" ma:root="true" ma:fieldsID="80224cf09f09df54de5c3fbbcdcce987" ns3:_="" ns4:_="">
    <xsd:import namespace="33ee7a85-4e71-448a-8dd4-8e44cac0eab4"/>
    <xsd:import namespace="b0f77997-f02a-4679-a1d8-0c452cf9e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e7a85-4e71-448a-8dd4-8e44cac0eab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77997-f02a-4679-a1d8-0c452cf9e9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EA816-1D6D-451B-BBC3-7DE9187FBC3A}">
  <ds:schemaRefs>
    <ds:schemaRef ds:uri="http://www.w3.org/XML/1998/namespace"/>
    <ds:schemaRef ds:uri="http://purl.org/dc/elements/1.1/"/>
    <ds:schemaRef ds:uri="b0f77997-f02a-4679-a1d8-0c452cf9e9bf"/>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3ee7a85-4e71-448a-8dd4-8e44cac0eab4"/>
    <ds:schemaRef ds:uri="http://purl.org/dc/terms/"/>
  </ds:schemaRefs>
</ds:datastoreItem>
</file>

<file path=customXml/itemProps2.xml><?xml version="1.0" encoding="utf-8"?>
<ds:datastoreItem xmlns:ds="http://schemas.openxmlformats.org/officeDocument/2006/customXml" ds:itemID="{035D7BA0-0D14-41AE-9303-3108E5C5E9E2}">
  <ds:schemaRefs>
    <ds:schemaRef ds:uri="http://schemas.microsoft.com/sharepoint/v3/contenttype/forms"/>
  </ds:schemaRefs>
</ds:datastoreItem>
</file>

<file path=customXml/itemProps3.xml><?xml version="1.0" encoding="utf-8"?>
<ds:datastoreItem xmlns:ds="http://schemas.openxmlformats.org/officeDocument/2006/customXml" ds:itemID="{9A6B6225-F8E5-4596-A234-011B2972D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e7a85-4e71-448a-8dd4-8e44cac0eab4"/>
    <ds:schemaRef ds:uri="b0f77997-f02a-4679-a1d8-0c452cf9e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Steen</dc:creator>
  <cp:keywords/>
  <dc:description/>
  <cp:lastModifiedBy>Jelle Steen</cp:lastModifiedBy>
  <cp:revision>2</cp:revision>
  <dcterms:created xsi:type="dcterms:W3CDTF">2025-07-07T22:08:00Z</dcterms:created>
  <dcterms:modified xsi:type="dcterms:W3CDTF">2025-07-07T22:08:00Z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0x010100E0E51A73E3244D45AA16EDC9664D5573</vt:lpwstr>
  </property>
</Properties>
</file>