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8831B" w14:textId="77777777" w:rsidR="002B4984" w:rsidRDefault="002B4984" w:rsidP="002B4984">
      <w:pPr>
        <w:pStyle w:val="Heading1"/>
      </w:pPr>
      <w:r w:rsidRPr="002B4984">
        <w:t xml:space="preserve">Onderzoek naar duurzame en betaalbare fournituren voor </w:t>
      </w:r>
      <w:proofErr w:type="spellStart"/>
      <w:r w:rsidRPr="002B4984">
        <w:t>Freiia</w:t>
      </w:r>
      <w:proofErr w:type="spellEnd"/>
      <w:r w:rsidRPr="002B4984">
        <w:t xml:space="preserve"> Bags</w:t>
      </w:r>
    </w:p>
    <w:p w14:paraId="049B10D5" w14:textId="77777777" w:rsidR="00FC2015" w:rsidRPr="00FC2015" w:rsidRDefault="00FC2015" w:rsidP="00FC2015"/>
    <w:p w14:paraId="128A55FD" w14:textId="77777777" w:rsidR="002B4984" w:rsidRPr="002B4984" w:rsidRDefault="002B4984" w:rsidP="002B4984">
      <w:pPr>
        <w:rPr>
          <w:rFonts w:ascii="Poppins" w:hAnsi="Poppins" w:cs="Poppins"/>
        </w:rPr>
      </w:pPr>
      <w:r w:rsidRPr="002B4984">
        <w:rPr>
          <w:rFonts w:ascii="Poppins" w:hAnsi="Poppins" w:cs="Poppins"/>
        </w:rPr>
        <w:t xml:space="preserve">In het kader van het </w:t>
      </w:r>
      <w:proofErr w:type="spellStart"/>
      <w:r w:rsidRPr="002B4984">
        <w:rPr>
          <w:rFonts w:ascii="Poppins" w:hAnsi="Poppins" w:cs="Poppins"/>
        </w:rPr>
        <w:t>Freiia</w:t>
      </w:r>
      <w:proofErr w:type="spellEnd"/>
      <w:r w:rsidRPr="002B4984">
        <w:rPr>
          <w:rFonts w:ascii="Poppins" w:hAnsi="Poppins" w:cs="Poppins"/>
        </w:rPr>
        <w:t xml:space="preserve"> Bags project, waarbij een betaalbare, circulaire en lokaal geproduceerde tassenlijn wordt ontworpen, is een marktverkenning uitgevoerd naar fournituren die mogelijk worden toegepast. De nadruk ligt op duurzaamheid, lage kosten en leveranciers uit Nederland, België, Luxemburg of Duitsland.</w:t>
      </w:r>
    </w:p>
    <w:p w14:paraId="601180B5" w14:textId="77777777" w:rsidR="002B4984" w:rsidRPr="002B4984" w:rsidRDefault="002B4984" w:rsidP="002B4984">
      <w:pPr>
        <w:rPr>
          <w:rFonts w:ascii="Poppins" w:hAnsi="Poppins" w:cs="Poppins"/>
        </w:rPr>
      </w:pPr>
      <w:r w:rsidRPr="002B4984">
        <w:rPr>
          <w:rFonts w:ascii="Poppins" w:hAnsi="Poppins" w:cs="Poppins"/>
        </w:rPr>
        <w:t>Hieronder volgt een overzicht per onderdeel.</w:t>
      </w:r>
    </w:p>
    <w:p w14:paraId="1A8389A1" w14:textId="75C856AB" w:rsidR="002B4984" w:rsidRPr="002B4984" w:rsidRDefault="002B4984" w:rsidP="002B4984">
      <w:pPr>
        <w:rPr>
          <w:rFonts w:ascii="Poppins" w:hAnsi="Poppins" w:cs="Poppins"/>
        </w:rPr>
      </w:pPr>
    </w:p>
    <w:p w14:paraId="4343B237" w14:textId="77777777" w:rsidR="002B4984" w:rsidRPr="002B4984" w:rsidRDefault="002B4984" w:rsidP="002B4984">
      <w:pPr>
        <w:pStyle w:val="Heading2"/>
      </w:pPr>
      <w:r w:rsidRPr="002B4984">
        <w:t>Slagringen (nestelringen/oogjes)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1"/>
        <w:gridCol w:w="1109"/>
        <w:gridCol w:w="2998"/>
        <w:gridCol w:w="2368"/>
      </w:tblGrid>
      <w:tr w:rsidR="002B4984" w:rsidRPr="002B4984" w14:paraId="44C60925" w14:textId="77777777" w:rsidTr="002B4984">
        <w:trPr>
          <w:tblHeader/>
          <w:tblCellSpacing w:w="15" w:type="dxa"/>
        </w:trPr>
        <w:tc>
          <w:tcPr>
            <w:tcW w:w="0" w:type="auto"/>
            <w:vAlign w:val="center"/>
            <w:hideMark/>
          </w:tcPr>
          <w:p w14:paraId="1718C1D3" w14:textId="77777777" w:rsidR="002B4984" w:rsidRPr="002B4984" w:rsidRDefault="002B4984" w:rsidP="002B4984">
            <w:pPr>
              <w:rPr>
                <w:rFonts w:ascii="Poppins" w:hAnsi="Poppins" w:cs="Poppins"/>
                <w:b/>
                <w:bCs/>
              </w:rPr>
            </w:pPr>
            <w:r w:rsidRPr="002B4984">
              <w:rPr>
                <w:rFonts w:ascii="Poppins" w:hAnsi="Poppins" w:cs="Poppins"/>
                <w:b/>
                <w:bCs/>
              </w:rPr>
              <w:t>Leverancier</w:t>
            </w:r>
          </w:p>
        </w:tc>
        <w:tc>
          <w:tcPr>
            <w:tcW w:w="0" w:type="auto"/>
            <w:vAlign w:val="center"/>
            <w:hideMark/>
          </w:tcPr>
          <w:p w14:paraId="2BD066F6" w14:textId="77777777" w:rsidR="002B4984" w:rsidRPr="002B4984" w:rsidRDefault="002B4984" w:rsidP="002B4984">
            <w:pPr>
              <w:rPr>
                <w:rFonts w:ascii="Poppins" w:hAnsi="Poppins" w:cs="Poppins"/>
                <w:b/>
                <w:bCs/>
              </w:rPr>
            </w:pPr>
            <w:r w:rsidRPr="002B4984">
              <w:rPr>
                <w:rFonts w:ascii="Poppins" w:hAnsi="Poppins" w:cs="Poppins"/>
                <w:b/>
                <w:bCs/>
              </w:rPr>
              <w:t>Prijs per stuk</w:t>
            </w:r>
          </w:p>
        </w:tc>
        <w:tc>
          <w:tcPr>
            <w:tcW w:w="0" w:type="auto"/>
            <w:vAlign w:val="center"/>
            <w:hideMark/>
          </w:tcPr>
          <w:p w14:paraId="750AC4C1" w14:textId="77777777" w:rsidR="002B4984" w:rsidRPr="002B4984" w:rsidRDefault="002B4984" w:rsidP="002B4984">
            <w:pPr>
              <w:rPr>
                <w:rFonts w:ascii="Poppins" w:hAnsi="Poppins" w:cs="Poppins"/>
                <w:b/>
                <w:bCs/>
              </w:rPr>
            </w:pPr>
            <w:r w:rsidRPr="002B4984">
              <w:rPr>
                <w:rFonts w:ascii="Poppins" w:hAnsi="Poppins" w:cs="Poppins"/>
                <w:b/>
                <w:bCs/>
              </w:rPr>
              <w:t>Duurzaamheid</w:t>
            </w:r>
          </w:p>
        </w:tc>
        <w:tc>
          <w:tcPr>
            <w:tcW w:w="0" w:type="auto"/>
            <w:vAlign w:val="center"/>
            <w:hideMark/>
          </w:tcPr>
          <w:p w14:paraId="392B14B4" w14:textId="77777777" w:rsidR="002B4984" w:rsidRPr="002B4984" w:rsidRDefault="002B4984" w:rsidP="002B4984">
            <w:pPr>
              <w:rPr>
                <w:rFonts w:ascii="Poppins" w:hAnsi="Poppins" w:cs="Poppins"/>
                <w:b/>
                <w:bCs/>
              </w:rPr>
            </w:pPr>
            <w:r w:rsidRPr="002B4984">
              <w:rPr>
                <w:rFonts w:ascii="Poppins" w:hAnsi="Poppins" w:cs="Poppins"/>
                <w:b/>
                <w:bCs/>
              </w:rPr>
              <w:t>Land</w:t>
            </w:r>
          </w:p>
        </w:tc>
      </w:tr>
      <w:tr w:rsidR="002B4984" w:rsidRPr="002B4984" w14:paraId="0A16121C" w14:textId="77777777" w:rsidTr="002B4984">
        <w:trPr>
          <w:tblCellSpacing w:w="15" w:type="dxa"/>
        </w:trPr>
        <w:tc>
          <w:tcPr>
            <w:tcW w:w="0" w:type="auto"/>
            <w:vAlign w:val="center"/>
            <w:hideMark/>
          </w:tcPr>
          <w:p w14:paraId="7C599C6A" w14:textId="77777777" w:rsidR="002B4984" w:rsidRPr="002B4984" w:rsidRDefault="002B4984" w:rsidP="002B4984">
            <w:pPr>
              <w:rPr>
                <w:rFonts w:ascii="Poppins" w:hAnsi="Poppins" w:cs="Poppins"/>
              </w:rPr>
            </w:pPr>
            <w:r w:rsidRPr="002B4984">
              <w:rPr>
                <w:rFonts w:ascii="Poppins" w:hAnsi="Poppins" w:cs="Poppins"/>
              </w:rPr>
              <w:t>Fournituren4Fun</w:t>
            </w:r>
          </w:p>
        </w:tc>
        <w:tc>
          <w:tcPr>
            <w:tcW w:w="0" w:type="auto"/>
            <w:vAlign w:val="center"/>
            <w:hideMark/>
          </w:tcPr>
          <w:p w14:paraId="14D295C2" w14:textId="77777777" w:rsidR="002B4984" w:rsidRPr="002B4984" w:rsidRDefault="002B4984" w:rsidP="002B4984">
            <w:pPr>
              <w:rPr>
                <w:rFonts w:ascii="Poppins" w:hAnsi="Poppins" w:cs="Poppins"/>
              </w:rPr>
            </w:pPr>
            <w:r w:rsidRPr="002B4984">
              <w:rPr>
                <w:rFonts w:ascii="Poppins" w:hAnsi="Poppins" w:cs="Poppins"/>
              </w:rPr>
              <w:t>ca. €0,09</w:t>
            </w:r>
          </w:p>
        </w:tc>
        <w:tc>
          <w:tcPr>
            <w:tcW w:w="0" w:type="auto"/>
            <w:vAlign w:val="center"/>
            <w:hideMark/>
          </w:tcPr>
          <w:p w14:paraId="6DC7E1B4" w14:textId="77777777" w:rsidR="002B4984" w:rsidRPr="002B4984" w:rsidRDefault="002B4984" w:rsidP="002B4984">
            <w:pPr>
              <w:rPr>
                <w:rFonts w:ascii="Poppins" w:hAnsi="Poppins" w:cs="Poppins"/>
              </w:rPr>
            </w:pPr>
            <w:r w:rsidRPr="002B4984">
              <w:rPr>
                <w:rFonts w:ascii="Poppins" w:hAnsi="Poppins" w:cs="Poppins"/>
              </w:rPr>
              <w:t>Standaard vernikkeld metaal</w:t>
            </w:r>
          </w:p>
        </w:tc>
        <w:tc>
          <w:tcPr>
            <w:tcW w:w="0" w:type="auto"/>
            <w:vAlign w:val="center"/>
            <w:hideMark/>
          </w:tcPr>
          <w:p w14:paraId="282AB95E" w14:textId="77777777" w:rsidR="002B4984" w:rsidRPr="002B4984" w:rsidRDefault="002B4984" w:rsidP="002B4984">
            <w:pPr>
              <w:rPr>
                <w:rFonts w:ascii="Poppins" w:hAnsi="Poppins" w:cs="Poppins"/>
              </w:rPr>
            </w:pPr>
            <w:r w:rsidRPr="002B4984">
              <w:rPr>
                <w:rFonts w:ascii="Poppins" w:hAnsi="Poppins" w:cs="Poppins"/>
              </w:rPr>
              <w:t>Nederland</w:t>
            </w:r>
          </w:p>
        </w:tc>
      </w:tr>
      <w:tr w:rsidR="002B4984" w:rsidRPr="002B4984" w14:paraId="135222E2" w14:textId="77777777" w:rsidTr="002B4984">
        <w:trPr>
          <w:tblCellSpacing w:w="15" w:type="dxa"/>
        </w:trPr>
        <w:tc>
          <w:tcPr>
            <w:tcW w:w="0" w:type="auto"/>
            <w:vAlign w:val="center"/>
            <w:hideMark/>
          </w:tcPr>
          <w:p w14:paraId="0BC1702D" w14:textId="77777777" w:rsidR="002B4984" w:rsidRPr="002B4984" w:rsidRDefault="002B4984" w:rsidP="002B4984">
            <w:pPr>
              <w:rPr>
                <w:rFonts w:ascii="Poppins" w:hAnsi="Poppins" w:cs="Poppins"/>
              </w:rPr>
            </w:pPr>
            <w:proofErr w:type="spellStart"/>
            <w:r w:rsidRPr="002B4984">
              <w:rPr>
                <w:rFonts w:ascii="Poppins" w:hAnsi="Poppins" w:cs="Poppins"/>
              </w:rPr>
              <w:t>Prym</w:t>
            </w:r>
            <w:proofErr w:type="spellEnd"/>
            <w:r w:rsidRPr="002B4984">
              <w:rPr>
                <w:rFonts w:ascii="Poppins" w:hAnsi="Poppins" w:cs="Poppins"/>
              </w:rPr>
              <w:t xml:space="preserve"> via Fourniturenkraam</w:t>
            </w:r>
          </w:p>
        </w:tc>
        <w:tc>
          <w:tcPr>
            <w:tcW w:w="0" w:type="auto"/>
            <w:vAlign w:val="center"/>
            <w:hideMark/>
          </w:tcPr>
          <w:p w14:paraId="16F92413" w14:textId="77777777" w:rsidR="002B4984" w:rsidRPr="002B4984" w:rsidRDefault="002B4984" w:rsidP="002B4984">
            <w:pPr>
              <w:rPr>
                <w:rFonts w:ascii="Poppins" w:hAnsi="Poppins" w:cs="Poppins"/>
              </w:rPr>
            </w:pPr>
            <w:r w:rsidRPr="002B4984">
              <w:rPr>
                <w:rFonts w:ascii="Poppins" w:hAnsi="Poppins" w:cs="Poppins"/>
              </w:rPr>
              <w:t>ca. €0,18</w:t>
            </w:r>
          </w:p>
        </w:tc>
        <w:tc>
          <w:tcPr>
            <w:tcW w:w="0" w:type="auto"/>
            <w:vAlign w:val="center"/>
            <w:hideMark/>
          </w:tcPr>
          <w:p w14:paraId="6EE9A971" w14:textId="77777777" w:rsidR="002B4984" w:rsidRPr="002B4984" w:rsidRDefault="002B4984" w:rsidP="002B4984">
            <w:pPr>
              <w:rPr>
                <w:rFonts w:ascii="Poppins" w:hAnsi="Poppins" w:cs="Poppins"/>
              </w:rPr>
            </w:pPr>
            <w:r w:rsidRPr="002B4984">
              <w:rPr>
                <w:rFonts w:ascii="Poppins" w:hAnsi="Poppins" w:cs="Poppins"/>
              </w:rPr>
              <w:t xml:space="preserve">Nikkelvrij, soms </w:t>
            </w:r>
            <w:proofErr w:type="spellStart"/>
            <w:r w:rsidRPr="002B4984">
              <w:rPr>
                <w:rFonts w:ascii="Poppins" w:hAnsi="Poppins" w:cs="Poppins"/>
              </w:rPr>
              <w:t>Oeko</w:t>
            </w:r>
            <w:proofErr w:type="spellEnd"/>
            <w:r w:rsidRPr="002B4984">
              <w:rPr>
                <w:rFonts w:ascii="Poppins" w:hAnsi="Poppins" w:cs="Poppins"/>
              </w:rPr>
              <w:t>-Tex 100</w:t>
            </w:r>
          </w:p>
        </w:tc>
        <w:tc>
          <w:tcPr>
            <w:tcW w:w="0" w:type="auto"/>
            <w:vAlign w:val="center"/>
            <w:hideMark/>
          </w:tcPr>
          <w:p w14:paraId="15164B44" w14:textId="77777777" w:rsidR="002B4984" w:rsidRPr="002B4984" w:rsidRDefault="002B4984" w:rsidP="002B4984">
            <w:pPr>
              <w:rPr>
                <w:rFonts w:ascii="Poppins" w:hAnsi="Poppins" w:cs="Poppins"/>
              </w:rPr>
            </w:pPr>
            <w:r w:rsidRPr="002B4984">
              <w:rPr>
                <w:rFonts w:ascii="Poppins" w:hAnsi="Poppins" w:cs="Poppins"/>
              </w:rPr>
              <w:t>Duitsland/Nederland</w:t>
            </w:r>
          </w:p>
        </w:tc>
      </w:tr>
      <w:tr w:rsidR="002B4984" w:rsidRPr="002B4984" w14:paraId="07E7430B" w14:textId="77777777" w:rsidTr="002B4984">
        <w:trPr>
          <w:tblCellSpacing w:w="15" w:type="dxa"/>
        </w:trPr>
        <w:tc>
          <w:tcPr>
            <w:tcW w:w="0" w:type="auto"/>
            <w:vAlign w:val="center"/>
            <w:hideMark/>
          </w:tcPr>
          <w:p w14:paraId="5110EDE6" w14:textId="77777777" w:rsidR="002B4984" w:rsidRPr="002B4984" w:rsidRDefault="002B4984" w:rsidP="002B4984">
            <w:pPr>
              <w:rPr>
                <w:rFonts w:ascii="Poppins" w:hAnsi="Poppins" w:cs="Poppins"/>
              </w:rPr>
            </w:pPr>
            <w:proofErr w:type="spellStart"/>
            <w:r w:rsidRPr="002B4984">
              <w:rPr>
                <w:rFonts w:ascii="Poppins" w:hAnsi="Poppins" w:cs="Poppins"/>
              </w:rPr>
              <w:t>Nähkaufhaus</w:t>
            </w:r>
            <w:proofErr w:type="spellEnd"/>
          </w:p>
        </w:tc>
        <w:tc>
          <w:tcPr>
            <w:tcW w:w="0" w:type="auto"/>
            <w:vAlign w:val="center"/>
            <w:hideMark/>
          </w:tcPr>
          <w:p w14:paraId="11837A6E" w14:textId="77777777" w:rsidR="002B4984" w:rsidRPr="002B4984" w:rsidRDefault="002B4984" w:rsidP="002B4984">
            <w:pPr>
              <w:rPr>
                <w:rFonts w:ascii="Poppins" w:hAnsi="Poppins" w:cs="Poppins"/>
              </w:rPr>
            </w:pPr>
            <w:r w:rsidRPr="002B4984">
              <w:rPr>
                <w:rFonts w:ascii="Poppins" w:hAnsi="Poppins" w:cs="Poppins"/>
              </w:rPr>
              <w:t>ca. €0,20</w:t>
            </w:r>
          </w:p>
        </w:tc>
        <w:tc>
          <w:tcPr>
            <w:tcW w:w="0" w:type="auto"/>
            <w:vAlign w:val="center"/>
            <w:hideMark/>
          </w:tcPr>
          <w:p w14:paraId="7BFC9AAF" w14:textId="77777777" w:rsidR="002B4984" w:rsidRPr="002B4984" w:rsidRDefault="002B4984" w:rsidP="002B4984">
            <w:pPr>
              <w:rPr>
                <w:rFonts w:ascii="Poppins" w:hAnsi="Poppins" w:cs="Poppins"/>
              </w:rPr>
            </w:pPr>
            <w:r w:rsidRPr="002B4984">
              <w:rPr>
                <w:rFonts w:ascii="Poppins" w:hAnsi="Poppins" w:cs="Poppins"/>
              </w:rPr>
              <w:t xml:space="preserve">Standaard staal, geen </w:t>
            </w:r>
            <w:proofErr w:type="spellStart"/>
            <w:r w:rsidRPr="002B4984">
              <w:rPr>
                <w:rFonts w:ascii="Poppins" w:hAnsi="Poppins" w:cs="Poppins"/>
              </w:rPr>
              <w:t>eco</w:t>
            </w:r>
            <w:proofErr w:type="spellEnd"/>
            <w:r w:rsidRPr="002B4984">
              <w:rPr>
                <w:rFonts w:ascii="Poppins" w:hAnsi="Poppins" w:cs="Poppins"/>
              </w:rPr>
              <w:t>-certificaat</w:t>
            </w:r>
          </w:p>
        </w:tc>
        <w:tc>
          <w:tcPr>
            <w:tcW w:w="0" w:type="auto"/>
            <w:vAlign w:val="center"/>
            <w:hideMark/>
          </w:tcPr>
          <w:p w14:paraId="24C72BC7" w14:textId="77777777" w:rsidR="002B4984" w:rsidRPr="002B4984" w:rsidRDefault="002B4984" w:rsidP="002B4984">
            <w:pPr>
              <w:rPr>
                <w:rFonts w:ascii="Poppins" w:hAnsi="Poppins" w:cs="Poppins"/>
              </w:rPr>
            </w:pPr>
            <w:r w:rsidRPr="002B4984">
              <w:rPr>
                <w:rFonts w:ascii="Poppins" w:hAnsi="Poppins" w:cs="Poppins"/>
              </w:rPr>
              <w:t>Duitsland</w:t>
            </w:r>
          </w:p>
        </w:tc>
      </w:tr>
    </w:tbl>
    <w:p w14:paraId="4E03B6FD" w14:textId="77777777" w:rsidR="002B4984" w:rsidRPr="002B4984" w:rsidRDefault="002B4984" w:rsidP="002B4984">
      <w:pPr>
        <w:rPr>
          <w:rFonts w:ascii="Poppins" w:hAnsi="Poppins" w:cs="Poppins"/>
        </w:rPr>
      </w:pPr>
      <w:r w:rsidRPr="002B4984">
        <w:rPr>
          <w:rFonts w:ascii="Poppins" w:hAnsi="Poppins" w:cs="Poppins"/>
          <w:b/>
          <w:bCs/>
        </w:rPr>
        <w:t>Toelichting:</w:t>
      </w:r>
      <w:r w:rsidRPr="002B4984">
        <w:rPr>
          <w:rFonts w:ascii="Poppins" w:hAnsi="Poppins" w:cs="Poppins"/>
        </w:rPr>
        <w:br/>
        <w:t xml:space="preserve">Kies bij voorkeur voor roestvrij of nikkelvrij metaal voor een langere levensduur en een lagere milieu-impact. </w:t>
      </w:r>
      <w:proofErr w:type="spellStart"/>
      <w:r w:rsidRPr="002B4984">
        <w:rPr>
          <w:rFonts w:ascii="Poppins" w:hAnsi="Poppins" w:cs="Poppins"/>
        </w:rPr>
        <w:t>Prym</w:t>
      </w:r>
      <w:proofErr w:type="spellEnd"/>
      <w:r w:rsidRPr="002B4984">
        <w:rPr>
          <w:rFonts w:ascii="Poppins" w:hAnsi="Poppins" w:cs="Poppins"/>
        </w:rPr>
        <w:t xml:space="preserve"> biedt in sommige gevallen </w:t>
      </w:r>
      <w:proofErr w:type="spellStart"/>
      <w:r w:rsidRPr="002B4984">
        <w:rPr>
          <w:rFonts w:ascii="Poppins" w:hAnsi="Poppins" w:cs="Poppins"/>
        </w:rPr>
        <w:t>Oeko</w:t>
      </w:r>
      <w:proofErr w:type="spellEnd"/>
      <w:r w:rsidRPr="002B4984">
        <w:rPr>
          <w:rFonts w:ascii="Poppins" w:hAnsi="Poppins" w:cs="Poppins"/>
        </w:rPr>
        <w:t>-Tex-gecertificeerde ringen aan, die vrij zijn van schadelijke stoffen.</w:t>
      </w:r>
    </w:p>
    <w:p w14:paraId="7F8FF860" w14:textId="77777777" w:rsidR="002B4984" w:rsidRPr="002B4984" w:rsidRDefault="002B4984" w:rsidP="002B4984">
      <w:pPr>
        <w:rPr>
          <w:rFonts w:ascii="Poppins" w:hAnsi="Poppins" w:cs="Poppins"/>
        </w:rPr>
      </w:pPr>
      <w:r w:rsidRPr="002B4984">
        <w:rPr>
          <w:rFonts w:ascii="Poppins" w:hAnsi="Poppins" w:cs="Poppins"/>
          <w:b/>
          <w:bCs/>
        </w:rPr>
        <w:t>Bronnen:</w:t>
      </w:r>
      <w:r w:rsidRPr="002B4984">
        <w:rPr>
          <w:rFonts w:ascii="Poppins" w:hAnsi="Poppins" w:cs="Poppins"/>
        </w:rPr>
        <w:t xml:space="preserve"> Fournituren4Fun (</w:t>
      </w:r>
      <w:hyperlink r:id="rId7" w:tgtFrame="_new" w:history="1">
        <w:r w:rsidRPr="002B4984">
          <w:rPr>
            <w:rStyle w:val="Hyperlink"/>
            <w:rFonts w:ascii="Poppins" w:hAnsi="Poppins" w:cs="Poppins"/>
          </w:rPr>
          <w:t>www.fournituren4fun.eu</w:t>
        </w:r>
      </w:hyperlink>
      <w:r w:rsidRPr="002B4984">
        <w:rPr>
          <w:rFonts w:ascii="Poppins" w:hAnsi="Poppins" w:cs="Poppins"/>
        </w:rPr>
        <w:t>), Fourniturenkraam (</w:t>
      </w:r>
      <w:hyperlink r:id="rId8" w:tgtFrame="_new" w:history="1">
        <w:r w:rsidRPr="002B4984">
          <w:rPr>
            <w:rStyle w:val="Hyperlink"/>
            <w:rFonts w:ascii="Poppins" w:hAnsi="Poppins" w:cs="Poppins"/>
          </w:rPr>
          <w:t>www.fourniturenkraam.nl</w:t>
        </w:r>
      </w:hyperlink>
      <w:r w:rsidRPr="002B4984">
        <w:rPr>
          <w:rFonts w:ascii="Poppins" w:hAnsi="Poppins" w:cs="Poppins"/>
        </w:rPr>
        <w:t xml:space="preserve">), </w:t>
      </w:r>
      <w:proofErr w:type="spellStart"/>
      <w:r w:rsidRPr="002B4984">
        <w:rPr>
          <w:rFonts w:ascii="Poppins" w:hAnsi="Poppins" w:cs="Poppins"/>
        </w:rPr>
        <w:t>Nähkaufhaus</w:t>
      </w:r>
      <w:proofErr w:type="spellEnd"/>
      <w:r w:rsidRPr="002B4984">
        <w:rPr>
          <w:rFonts w:ascii="Poppins" w:hAnsi="Poppins" w:cs="Poppins"/>
        </w:rPr>
        <w:t xml:space="preserve"> (</w:t>
      </w:r>
      <w:hyperlink r:id="rId9" w:tgtFrame="_new" w:history="1">
        <w:r w:rsidRPr="002B4984">
          <w:rPr>
            <w:rStyle w:val="Hyperlink"/>
            <w:rFonts w:ascii="Poppins" w:hAnsi="Poppins" w:cs="Poppins"/>
          </w:rPr>
          <w:t>www.naehkaufhaus.de</w:t>
        </w:r>
      </w:hyperlink>
      <w:r w:rsidRPr="002B4984">
        <w:rPr>
          <w:rFonts w:ascii="Poppins" w:hAnsi="Poppins" w:cs="Poppins"/>
        </w:rPr>
        <w:t>)</w:t>
      </w:r>
    </w:p>
    <w:p w14:paraId="51386D5D" w14:textId="21B1CBAB" w:rsidR="002B4984" w:rsidRPr="002B4984" w:rsidRDefault="002B4984" w:rsidP="002B4984">
      <w:pPr>
        <w:rPr>
          <w:rFonts w:ascii="Poppins" w:hAnsi="Poppins" w:cs="Poppins"/>
        </w:rPr>
      </w:pPr>
    </w:p>
    <w:p w14:paraId="7CC8779A" w14:textId="77777777" w:rsidR="002B4984" w:rsidRPr="002B4984" w:rsidRDefault="002B4984" w:rsidP="002B4984">
      <w:pPr>
        <w:pStyle w:val="Heading2"/>
      </w:pPr>
      <w:r w:rsidRPr="002B4984">
        <w:lastRenderedPageBreak/>
        <w:t>Garen (naaigaren)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92"/>
        <w:gridCol w:w="1138"/>
        <w:gridCol w:w="2928"/>
        <w:gridCol w:w="2368"/>
      </w:tblGrid>
      <w:tr w:rsidR="002B4984" w:rsidRPr="002B4984" w14:paraId="6A7E9156" w14:textId="77777777" w:rsidTr="002B4984">
        <w:trPr>
          <w:tblHeader/>
          <w:tblCellSpacing w:w="15" w:type="dxa"/>
        </w:trPr>
        <w:tc>
          <w:tcPr>
            <w:tcW w:w="0" w:type="auto"/>
            <w:vAlign w:val="center"/>
            <w:hideMark/>
          </w:tcPr>
          <w:p w14:paraId="31A14196" w14:textId="77777777" w:rsidR="002B4984" w:rsidRPr="002B4984" w:rsidRDefault="002B4984" w:rsidP="002B4984">
            <w:pPr>
              <w:rPr>
                <w:rFonts w:ascii="Poppins" w:hAnsi="Poppins" w:cs="Poppins"/>
                <w:b/>
                <w:bCs/>
              </w:rPr>
            </w:pPr>
            <w:r w:rsidRPr="002B4984">
              <w:rPr>
                <w:rFonts w:ascii="Poppins" w:hAnsi="Poppins" w:cs="Poppins"/>
                <w:b/>
                <w:bCs/>
              </w:rPr>
              <w:t>Leverancier</w:t>
            </w:r>
          </w:p>
        </w:tc>
        <w:tc>
          <w:tcPr>
            <w:tcW w:w="0" w:type="auto"/>
            <w:vAlign w:val="center"/>
            <w:hideMark/>
          </w:tcPr>
          <w:p w14:paraId="125DEE0A" w14:textId="77777777" w:rsidR="002B4984" w:rsidRPr="002B4984" w:rsidRDefault="002B4984" w:rsidP="002B4984">
            <w:pPr>
              <w:rPr>
                <w:rFonts w:ascii="Poppins" w:hAnsi="Poppins" w:cs="Poppins"/>
                <w:b/>
                <w:bCs/>
              </w:rPr>
            </w:pPr>
            <w:r w:rsidRPr="002B4984">
              <w:rPr>
                <w:rFonts w:ascii="Poppins" w:hAnsi="Poppins" w:cs="Poppins"/>
                <w:b/>
                <w:bCs/>
              </w:rPr>
              <w:t>Prijs per 100 m</w:t>
            </w:r>
          </w:p>
        </w:tc>
        <w:tc>
          <w:tcPr>
            <w:tcW w:w="0" w:type="auto"/>
            <w:vAlign w:val="center"/>
            <w:hideMark/>
          </w:tcPr>
          <w:p w14:paraId="3881A13E" w14:textId="77777777" w:rsidR="002B4984" w:rsidRPr="002B4984" w:rsidRDefault="002B4984" w:rsidP="002B4984">
            <w:pPr>
              <w:rPr>
                <w:rFonts w:ascii="Poppins" w:hAnsi="Poppins" w:cs="Poppins"/>
                <w:b/>
                <w:bCs/>
              </w:rPr>
            </w:pPr>
            <w:r w:rsidRPr="002B4984">
              <w:rPr>
                <w:rFonts w:ascii="Poppins" w:hAnsi="Poppins" w:cs="Poppins"/>
                <w:b/>
                <w:bCs/>
              </w:rPr>
              <w:t>Duurzaamheid</w:t>
            </w:r>
          </w:p>
        </w:tc>
        <w:tc>
          <w:tcPr>
            <w:tcW w:w="0" w:type="auto"/>
            <w:vAlign w:val="center"/>
            <w:hideMark/>
          </w:tcPr>
          <w:p w14:paraId="6013966C" w14:textId="77777777" w:rsidR="002B4984" w:rsidRPr="002B4984" w:rsidRDefault="002B4984" w:rsidP="002B4984">
            <w:pPr>
              <w:rPr>
                <w:rFonts w:ascii="Poppins" w:hAnsi="Poppins" w:cs="Poppins"/>
                <w:b/>
                <w:bCs/>
              </w:rPr>
            </w:pPr>
            <w:r w:rsidRPr="002B4984">
              <w:rPr>
                <w:rFonts w:ascii="Poppins" w:hAnsi="Poppins" w:cs="Poppins"/>
                <w:b/>
                <w:bCs/>
              </w:rPr>
              <w:t>Land</w:t>
            </w:r>
          </w:p>
        </w:tc>
      </w:tr>
      <w:tr w:rsidR="002B4984" w:rsidRPr="002B4984" w14:paraId="4054C3C7" w14:textId="77777777" w:rsidTr="002B4984">
        <w:trPr>
          <w:tblCellSpacing w:w="15" w:type="dxa"/>
        </w:trPr>
        <w:tc>
          <w:tcPr>
            <w:tcW w:w="0" w:type="auto"/>
            <w:vAlign w:val="center"/>
            <w:hideMark/>
          </w:tcPr>
          <w:p w14:paraId="149A83DC" w14:textId="77777777" w:rsidR="002B4984" w:rsidRPr="002B4984" w:rsidRDefault="002B4984" w:rsidP="002B4984">
            <w:pPr>
              <w:rPr>
                <w:rFonts w:ascii="Poppins" w:hAnsi="Poppins" w:cs="Poppins"/>
              </w:rPr>
            </w:pPr>
            <w:proofErr w:type="spellStart"/>
            <w:r w:rsidRPr="002B4984">
              <w:rPr>
                <w:rFonts w:ascii="Poppins" w:hAnsi="Poppins" w:cs="Poppins"/>
              </w:rPr>
              <w:t>Ecotex</w:t>
            </w:r>
            <w:proofErr w:type="spellEnd"/>
          </w:p>
        </w:tc>
        <w:tc>
          <w:tcPr>
            <w:tcW w:w="0" w:type="auto"/>
            <w:vAlign w:val="center"/>
            <w:hideMark/>
          </w:tcPr>
          <w:p w14:paraId="06C14CD1" w14:textId="77777777" w:rsidR="002B4984" w:rsidRPr="002B4984" w:rsidRDefault="002B4984" w:rsidP="002B4984">
            <w:pPr>
              <w:rPr>
                <w:rFonts w:ascii="Poppins" w:hAnsi="Poppins" w:cs="Poppins"/>
              </w:rPr>
            </w:pPr>
            <w:r w:rsidRPr="002B4984">
              <w:rPr>
                <w:rFonts w:ascii="Poppins" w:hAnsi="Poppins" w:cs="Poppins"/>
              </w:rPr>
              <w:t>ca. €4,65</w:t>
            </w:r>
          </w:p>
        </w:tc>
        <w:tc>
          <w:tcPr>
            <w:tcW w:w="0" w:type="auto"/>
            <w:vAlign w:val="center"/>
            <w:hideMark/>
          </w:tcPr>
          <w:p w14:paraId="40ACA2C0" w14:textId="77777777" w:rsidR="002B4984" w:rsidRPr="002B4984" w:rsidRDefault="002B4984" w:rsidP="002B4984">
            <w:pPr>
              <w:rPr>
                <w:rFonts w:ascii="Poppins" w:hAnsi="Poppins" w:cs="Poppins"/>
              </w:rPr>
            </w:pPr>
            <w:r w:rsidRPr="002B4984">
              <w:rPr>
                <w:rFonts w:ascii="Poppins" w:hAnsi="Poppins" w:cs="Poppins"/>
              </w:rPr>
              <w:t>Biologisch katoen, GOTS-gecertificeerd</w:t>
            </w:r>
          </w:p>
        </w:tc>
        <w:tc>
          <w:tcPr>
            <w:tcW w:w="0" w:type="auto"/>
            <w:vAlign w:val="center"/>
            <w:hideMark/>
          </w:tcPr>
          <w:p w14:paraId="39EC7BC3" w14:textId="77777777" w:rsidR="002B4984" w:rsidRPr="002B4984" w:rsidRDefault="002B4984" w:rsidP="002B4984">
            <w:pPr>
              <w:rPr>
                <w:rFonts w:ascii="Poppins" w:hAnsi="Poppins" w:cs="Poppins"/>
              </w:rPr>
            </w:pPr>
            <w:r w:rsidRPr="002B4984">
              <w:rPr>
                <w:rFonts w:ascii="Poppins" w:hAnsi="Poppins" w:cs="Poppins"/>
              </w:rPr>
              <w:t>Nederland</w:t>
            </w:r>
          </w:p>
        </w:tc>
      </w:tr>
      <w:tr w:rsidR="002B4984" w:rsidRPr="002B4984" w14:paraId="67825C8B" w14:textId="77777777" w:rsidTr="002B4984">
        <w:trPr>
          <w:tblCellSpacing w:w="15" w:type="dxa"/>
        </w:trPr>
        <w:tc>
          <w:tcPr>
            <w:tcW w:w="0" w:type="auto"/>
            <w:vAlign w:val="center"/>
            <w:hideMark/>
          </w:tcPr>
          <w:p w14:paraId="0EE77E44" w14:textId="77777777" w:rsidR="002B4984" w:rsidRPr="002B4984" w:rsidRDefault="002B4984" w:rsidP="002B4984">
            <w:pPr>
              <w:rPr>
                <w:rFonts w:ascii="Poppins" w:hAnsi="Poppins" w:cs="Poppins"/>
              </w:rPr>
            </w:pPr>
            <w:proofErr w:type="spellStart"/>
            <w:r w:rsidRPr="002B4984">
              <w:rPr>
                <w:rFonts w:ascii="Poppins" w:hAnsi="Poppins" w:cs="Poppins"/>
              </w:rPr>
              <w:t>SchoneStoffen</w:t>
            </w:r>
            <w:proofErr w:type="spellEnd"/>
            <w:r w:rsidRPr="002B4984">
              <w:rPr>
                <w:rFonts w:ascii="Poppins" w:hAnsi="Poppins" w:cs="Poppins"/>
              </w:rPr>
              <w:t xml:space="preserve"> – </w:t>
            </w:r>
            <w:proofErr w:type="spellStart"/>
            <w:r w:rsidRPr="002B4984">
              <w:rPr>
                <w:rFonts w:ascii="Poppins" w:hAnsi="Poppins" w:cs="Poppins"/>
              </w:rPr>
              <w:t>Scanfil</w:t>
            </w:r>
            <w:proofErr w:type="spellEnd"/>
          </w:p>
        </w:tc>
        <w:tc>
          <w:tcPr>
            <w:tcW w:w="0" w:type="auto"/>
            <w:vAlign w:val="center"/>
            <w:hideMark/>
          </w:tcPr>
          <w:p w14:paraId="61E3A96E" w14:textId="77777777" w:rsidR="002B4984" w:rsidRPr="002B4984" w:rsidRDefault="002B4984" w:rsidP="002B4984">
            <w:pPr>
              <w:rPr>
                <w:rFonts w:ascii="Poppins" w:hAnsi="Poppins" w:cs="Poppins"/>
              </w:rPr>
            </w:pPr>
            <w:r w:rsidRPr="002B4984">
              <w:rPr>
                <w:rFonts w:ascii="Poppins" w:hAnsi="Poppins" w:cs="Poppins"/>
              </w:rPr>
              <w:t>ca. €3,70</w:t>
            </w:r>
          </w:p>
        </w:tc>
        <w:tc>
          <w:tcPr>
            <w:tcW w:w="0" w:type="auto"/>
            <w:vAlign w:val="center"/>
            <w:hideMark/>
          </w:tcPr>
          <w:p w14:paraId="75E7B9AC" w14:textId="77777777" w:rsidR="002B4984" w:rsidRPr="002B4984" w:rsidRDefault="002B4984" w:rsidP="002B4984">
            <w:pPr>
              <w:rPr>
                <w:rFonts w:ascii="Poppins" w:hAnsi="Poppins" w:cs="Poppins"/>
              </w:rPr>
            </w:pPr>
            <w:r w:rsidRPr="002B4984">
              <w:rPr>
                <w:rFonts w:ascii="Poppins" w:hAnsi="Poppins" w:cs="Poppins"/>
              </w:rPr>
              <w:t>Biologisch katoen, GOTS-gecertificeerd</w:t>
            </w:r>
          </w:p>
        </w:tc>
        <w:tc>
          <w:tcPr>
            <w:tcW w:w="0" w:type="auto"/>
            <w:vAlign w:val="center"/>
            <w:hideMark/>
          </w:tcPr>
          <w:p w14:paraId="55CAFE15" w14:textId="77777777" w:rsidR="002B4984" w:rsidRPr="002B4984" w:rsidRDefault="002B4984" w:rsidP="002B4984">
            <w:pPr>
              <w:rPr>
                <w:rFonts w:ascii="Poppins" w:hAnsi="Poppins" w:cs="Poppins"/>
              </w:rPr>
            </w:pPr>
            <w:r w:rsidRPr="002B4984">
              <w:rPr>
                <w:rFonts w:ascii="Poppins" w:hAnsi="Poppins" w:cs="Poppins"/>
              </w:rPr>
              <w:t>Nederland</w:t>
            </w:r>
          </w:p>
        </w:tc>
      </w:tr>
      <w:tr w:rsidR="002B4984" w:rsidRPr="002B4984" w14:paraId="2692E45C" w14:textId="77777777" w:rsidTr="002B4984">
        <w:trPr>
          <w:tblCellSpacing w:w="15" w:type="dxa"/>
        </w:trPr>
        <w:tc>
          <w:tcPr>
            <w:tcW w:w="0" w:type="auto"/>
            <w:vAlign w:val="center"/>
            <w:hideMark/>
          </w:tcPr>
          <w:p w14:paraId="0F253670" w14:textId="77777777" w:rsidR="002B4984" w:rsidRPr="002B4984" w:rsidRDefault="002B4984" w:rsidP="002B4984">
            <w:pPr>
              <w:rPr>
                <w:rFonts w:ascii="Poppins" w:hAnsi="Poppins" w:cs="Poppins"/>
              </w:rPr>
            </w:pPr>
            <w:proofErr w:type="spellStart"/>
            <w:r w:rsidRPr="002B4984">
              <w:rPr>
                <w:rFonts w:ascii="Poppins" w:hAnsi="Poppins" w:cs="Poppins"/>
              </w:rPr>
              <w:t>SchoneStoffen</w:t>
            </w:r>
            <w:proofErr w:type="spellEnd"/>
            <w:r w:rsidRPr="002B4984">
              <w:rPr>
                <w:rFonts w:ascii="Poppins" w:hAnsi="Poppins" w:cs="Poppins"/>
              </w:rPr>
              <w:t xml:space="preserve"> – </w:t>
            </w:r>
            <w:proofErr w:type="spellStart"/>
            <w:r w:rsidRPr="002B4984">
              <w:rPr>
                <w:rFonts w:ascii="Poppins" w:hAnsi="Poppins" w:cs="Poppins"/>
              </w:rPr>
              <w:t>Gütermann</w:t>
            </w:r>
            <w:proofErr w:type="spellEnd"/>
            <w:r w:rsidRPr="002B4984">
              <w:rPr>
                <w:rFonts w:ascii="Poppins" w:hAnsi="Poppins" w:cs="Poppins"/>
              </w:rPr>
              <w:t xml:space="preserve"> </w:t>
            </w:r>
            <w:proofErr w:type="spellStart"/>
            <w:r w:rsidRPr="002B4984">
              <w:rPr>
                <w:rFonts w:ascii="Poppins" w:hAnsi="Poppins" w:cs="Poppins"/>
              </w:rPr>
              <w:t>rPET</w:t>
            </w:r>
            <w:proofErr w:type="spellEnd"/>
          </w:p>
        </w:tc>
        <w:tc>
          <w:tcPr>
            <w:tcW w:w="0" w:type="auto"/>
            <w:vAlign w:val="center"/>
            <w:hideMark/>
          </w:tcPr>
          <w:p w14:paraId="21A6166B" w14:textId="77777777" w:rsidR="002B4984" w:rsidRPr="002B4984" w:rsidRDefault="002B4984" w:rsidP="002B4984">
            <w:pPr>
              <w:rPr>
                <w:rFonts w:ascii="Poppins" w:hAnsi="Poppins" w:cs="Poppins"/>
              </w:rPr>
            </w:pPr>
            <w:r w:rsidRPr="002B4984">
              <w:rPr>
                <w:rFonts w:ascii="Poppins" w:hAnsi="Poppins" w:cs="Poppins"/>
              </w:rPr>
              <w:t>ca. €3,35</w:t>
            </w:r>
          </w:p>
        </w:tc>
        <w:tc>
          <w:tcPr>
            <w:tcW w:w="0" w:type="auto"/>
            <w:vAlign w:val="center"/>
            <w:hideMark/>
          </w:tcPr>
          <w:p w14:paraId="7BB6D565" w14:textId="77777777" w:rsidR="002B4984" w:rsidRPr="002B4984" w:rsidRDefault="002B4984" w:rsidP="002B4984">
            <w:pPr>
              <w:rPr>
                <w:rFonts w:ascii="Poppins" w:hAnsi="Poppins" w:cs="Poppins"/>
              </w:rPr>
            </w:pPr>
            <w:r w:rsidRPr="002B4984">
              <w:rPr>
                <w:rFonts w:ascii="Poppins" w:hAnsi="Poppins" w:cs="Poppins"/>
              </w:rPr>
              <w:t xml:space="preserve">100% gerecycled polyester, </w:t>
            </w:r>
            <w:proofErr w:type="spellStart"/>
            <w:r w:rsidRPr="002B4984">
              <w:rPr>
                <w:rFonts w:ascii="Poppins" w:hAnsi="Poppins" w:cs="Poppins"/>
              </w:rPr>
              <w:t>Oeko</w:t>
            </w:r>
            <w:proofErr w:type="spellEnd"/>
            <w:r w:rsidRPr="002B4984">
              <w:rPr>
                <w:rFonts w:ascii="Poppins" w:hAnsi="Poppins" w:cs="Poppins"/>
              </w:rPr>
              <w:t>-Tex</w:t>
            </w:r>
          </w:p>
        </w:tc>
        <w:tc>
          <w:tcPr>
            <w:tcW w:w="0" w:type="auto"/>
            <w:vAlign w:val="center"/>
            <w:hideMark/>
          </w:tcPr>
          <w:p w14:paraId="30256B52" w14:textId="77777777" w:rsidR="002B4984" w:rsidRPr="002B4984" w:rsidRDefault="002B4984" w:rsidP="002B4984">
            <w:pPr>
              <w:rPr>
                <w:rFonts w:ascii="Poppins" w:hAnsi="Poppins" w:cs="Poppins"/>
              </w:rPr>
            </w:pPr>
            <w:r w:rsidRPr="002B4984">
              <w:rPr>
                <w:rFonts w:ascii="Poppins" w:hAnsi="Poppins" w:cs="Poppins"/>
              </w:rPr>
              <w:t>Duitsland/Nederland</w:t>
            </w:r>
          </w:p>
        </w:tc>
      </w:tr>
      <w:tr w:rsidR="002B4984" w:rsidRPr="002B4984" w14:paraId="60B673BE" w14:textId="77777777" w:rsidTr="002B4984">
        <w:trPr>
          <w:tblCellSpacing w:w="15" w:type="dxa"/>
        </w:trPr>
        <w:tc>
          <w:tcPr>
            <w:tcW w:w="0" w:type="auto"/>
            <w:vAlign w:val="center"/>
            <w:hideMark/>
          </w:tcPr>
          <w:p w14:paraId="6C4F6068" w14:textId="77777777" w:rsidR="002B4984" w:rsidRPr="002B4984" w:rsidRDefault="002B4984" w:rsidP="002B4984">
            <w:pPr>
              <w:rPr>
                <w:rFonts w:ascii="Poppins" w:hAnsi="Poppins" w:cs="Poppins"/>
              </w:rPr>
            </w:pPr>
            <w:r w:rsidRPr="002B4984">
              <w:rPr>
                <w:rFonts w:ascii="Poppins" w:hAnsi="Poppins" w:cs="Poppins"/>
              </w:rPr>
              <w:t>Textielstad</w:t>
            </w:r>
          </w:p>
        </w:tc>
        <w:tc>
          <w:tcPr>
            <w:tcW w:w="0" w:type="auto"/>
            <w:vAlign w:val="center"/>
            <w:hideMark/>
          </w:tcPr>
          <w:p w14:paraId="3C325E75" w14:textId="77777777" w:rsidR="002B4984" w:rsidRPr="002B4984" w:rsidRDefault="002B4984" w:rsidP="002B4984">
            <w:pPr>
              <w:rPr>
                <w:rFonts w:ascii="Poppins" w:hAnsi="Poppins" w:cs="Poppins"/>
              </w:rPr>
            </w:pPr>
            <w:r w:rsidRPr="002B4984">
              <w:rPr>
                <w:rFonts w:ascii="Poppins" w:hAnsi="Poppins" w:cs="Poppins"/>
              </w:rPr>
              <w:t>ca. €0,12</w:t>
            </w:r>
          </w:p>
        </w:tc>
        <w:tc>
          <w:tcPr>
            <w:tcW w:w="0" w:type="auto"/>
            <w:vAlign w:val="center"/>
            <w:hideMark/>
          </w:tcPr>
          <w:p w14:paraId="735E7EE6" w14:textId="77777777" w:rsidR="002B4984" w:rsidRPr="002B4984" w:rsidRDefault="002B4984" w:rsidP="002B4984">
            <w:pPr>
              <w:rPr>
                <w:rFonts w:ascii="Poppins" w:hAnsi="Poppins" w:cs="Poppins"/>
              </w:rPr>
            </w:pPr>
            <w:r w:rsidRPr="002B4984">
              <w:rPr>
                <w:rFonts w:ascii="Poppins" w:hAnsi="Poppins" w:cs="Poppins"/>
              </w:rPr>
              <w:t>Polyester, niet duurzaam</w:t>
            </w:r>
          </w:p>
        </w:tc>
        <w:tc>
          <w:tcPr>
            <w:tcW w:w="0" w:type="auto"/>
            <w:vAlign w:val="center"/>
            <w:hideMark/>
          </w:tcPr>
          <w:p w14:paraId="0B3739F0" w14:textId="77777777" w:rsidR="002B4984" w:rsidRPr="002B4984" w:rsidRDefault="002B4984" w:rsidP="002B4984">
            <w:pPr>
              <w:rPr>
                <w:rFonts w:ascii="Poppins" w:hAnsi="Poppins" w:cs="Poppins"/>
              </w:rPr>
            </w:pPr>
            <w:r w:rsidRPr="002B4984">
              <w:rPr>
                <w:rFonts w:ascii="Poppins" w:hAnsi="Poppins" w:cs="Poppins"/>
              </w:rPr>
              <w:t>Nederland</w:t>
            </w:r>
          </w:p>
        </w:tc>
      </w:tr>
    </w:tbl>
    <w:p w14:paraId="52832BC5" w14:textId="77777777" w:rsidR="002B4984" w:rsidRPr="002B4984" w:rsidRDefault="002B4984" w:rsidP="002B4984">
      <w:pPr>
        <w:rPr>
          <w:rFonts w:ascii="Poppins" w:hAnsi="Poppins" w:cs="Poppins"/>
        </w:rPr>
      </w:pPr>
      <w:r w:rsidRPr="002B4984">
        <w:rPr>
          <w:rFonts w:ascii="Poppins" w:hAnsi="Poppins" w:cs="Poppins"/>
          <w:b/>
          <w:bCs/>
        </w:rPr>
        <w:t>Toelichting:</w:t>
      </w:r>
      <w:r w:rsidRPr="002B4984">
        <w:rPr>
          <w:rFonts w:ascii="Poppins" w:hAnsi="Poppins" w:cs="Poppins"/>
        </w:rPr>
        <w:br/>
        <w:t>GOTS-gecertificeerd garen is biologisch en sociaal verantwoord geproduceerd. Gerecycled polyester (</w:t>
      </w:r>
      <w:proofErr w:type="spellStart"/>
      <w:r w:rsidRPr="002B4984">
        <w:rPr>
          <w:rFonts w:ascii="Poppins" w:hAnsi="Poppins" w:cs="Poppins"/>
        </w:rPr>
        <w:t>rPET</w:t>
      </w:r>
      <w:proofErr w:type="spellEnd"/>
      <w:r w:rsidRPr="002B4984">
        <w:rPr>
          <w:rFonts w:ascii="Poppins" w:hAnsi="Poppins" w:cs="Poppins"/>
        </w:rPr>
        <w:t>) vermindert plastic afval en behoudt hoge sterkte.</w:t>
      </w:r>
    </w:p>
    <w:p w14:paraId="0D33060D" w14:textId="77777777" w:rsidR="002B4984" w:rsidRPr="002B4984" w:rsidRDefault="002B4984" w:rsidP="002B4984">
      <w:pPr>
        <w:rPr>
          <w:rFonts w:ascii="Poppins" w:hAnsi="Poppins" w:cs="Poppins"/>
        </w:rPr>
      </w:pPr>
      <w:r w:rsidRPr="002B4984">
        <w:rPr>
          <w:rFonts w:ascii="Poppins" w:hAnsi="Poppins" w:cs="Poppins"/>
          <w:b/>
          <w:bCs/>
        </w:rPr>
        <w:t>Bronnen:</w:t>
      </w:r>
      <w:r w:rsidRPr="002B4984">
        <w:rPr>
          <w:rFonts w:ascii="Poppins" w:hAnsi="Poppins" w:cs="Poppins"/>
        </w:rPr>
        <w:t xml:space="preserve"> </w:t>
      </w:r>
      <w:proofErr w:type="spellStart"/>
      <w:r w:rsidRPr="002B4984">
        <w:rPr>
          <w:rFonts w:ascii="Poppins" w:hAnsi="Poppins" w:cs="Poppins"/>
        </w:rPr>
        <w:t>Ecotex</w:t>
      </w:r>
      <w:proofErr w:type="spellEnd"/>
      <w:r w:rsidRPr="002B4984">
        <w:rPr>
          <w:rFonts w:ascii="Poppins" w:hAnsi="Poppins" w:cs="Poppins"/>
        </w:rPr>
        <w:t xml:space="preserve"> (</w:t>
      </w:r>
      <w:hyperlink r:id="rId10" w:tgtFrame="_new" w:history="1">
        <w:r w:rsidRPr="002B4984">
          <w:rPr>
            <w:rStyle w:val="Hyperlink"/>
            <w:rFonts w:ascii="Poppins" w:hAnsi="Poppins" w:cs="Poppins"/>
          </w:rPr>
          <w:t>www.ecotex.nl</w:t>
        </w:r>
      </w:hyperlink>
      <w:r w:rsidRPr="002B4984">
        <w:rPr>
          <w:rFonts w:ascii="Poppins" w:hAnsi="Poppins" w:cs="Poppins"/>
        </w:rPr>
        <w:t xml:space="preserve">), </w:t>
      </w:r>
      <w:proofErr w:type="spellStart"/>
      <w:r w:rsidRPr="002B4984">
        <w:rPr>
          <w:rFonts w:ascii="Poppins" w:hAnsi="Poppins" w:cs="Poppins"/>
        </w:rPr>
        <w:t>SchoneStoffen</w:t>
      </w:r>
      <w:proofErr w:type="spellEnd"/>
      <w:r w:rsidRPr="002B4984">
        <w:rPr>
          <w:rFonts w:ascii="Poppins" w:hAnsi="Poppins" w:cs="Poppins"/>
        </w:rPr>
        <w:t xml:space="preserve"> (</w:t>
      </w:r>
      <w:hyperlink r:id="rId11" w:tgtFrame="_new" w:history="1">
        <w:r w:rsidRPr="002B4984">
          <w:rPr>
            <w:rStyle w:val="Hyperlink"/>
            <w:rFonts w:ascii="Poppins" w:hAnsi="Poppins" w:cs="Poppins"/>
          </w:rPr>
          <w:t>www.schonestoffen.nl</w:t>
        </w:r>
      </w:hyperlink>
      <w:r w:rsidRPr="002B4984">
        <w:rPr>
          <w:rFonts w:ascii="Poppins" w:hAnsi="Poppins" w:cs="Poppins"/>
        </w:rPr>
        <w:t>), Textielstad (</w:t>
      </w:r>
      <w:hyperlink r:id="rId12" w:tgtFrame="_new" w:history="1">
        <w:r w:rsidRPr="002B4984">
          <w:rPr>
            <w:rStyle w:val="Hyperlink"/>
            <w:rFonts w:ascii="Poppins" w:hAnsi="Poppins" w:cs="Poppins"/>
          </w:rPr>
          <w:t>www.textielstad.nl</w:t>
        </w:r>
      </w:hyperlink>
      <w:r w:rsidRPr="002B4984">
        <w:rPr>
          <w:rFonts w:ascii="Poppins" w:hAnsi="Poppins" w:cs="Poppins"/>
        </w:rPr>
        <w:t>)</w:t>
      </w:r>
    </w:p>
    <w:p w14:paraId="797BE042" w14:textId="3CDF282D" w:rsidR="002B4984" w:rsidRPr="002B4984" w:rsidRDefault="002B4984" w:rsidP="002B4984">
      <w:pPr>
        <w:rPr>
          <w:rFonts w:ascii="Poppins" w:hAnsi="Poppins" w:cs="Poppins"/>
        </w:rPr>
      </w:pPr>
    </w:p>
    <w:p w14:paraId="20574561" w14:textId="77777777" w:rsidR="002B4984" w:rsidRPr="002B4984" w:rsidRDefault="002B4984" w:rsidP="002B4984">
      <w:pPr>
        <w:pStyle w:val="Heading2"/>
      </w:pPr>
      <w:r w:rsidRPr="002B4984">
        <w:t>Spoelhuisjes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88"/>
        <w:gridCol w:w="1468"/>
        <w:gridCol w:w="3244"/>
        <w:gridCol w:w="1226"/>
      </w:tblGrid>
      <w:tr w:rsidR="002B4984" w:rsidRPr="002B4984" w14:paraId="7680E176" w14:textId="77777777" w:rsidTr="002B4984">
        <w:trPr>
          <w:tblHeader/>
          <w:tblCellSpacing w:w="15" w:type="dxa"/>
        </w:trPr>
        <w:tc>
          <w:tcPr>
            <w:tcW w:w="0" w:type="auto"/>
            <w:vAlign w:val="center"/>
            <w:hideMark/>
          </w:tcPr>
          <w:p w14:paraId="4F0D6863" w14:textId="77777777" w:rsidR="002B4984" w:rsidRPr="002B4984" w:rsidRDefault="002B4984" w:rsidP="002B4984">
            <w:pPr>
              <w:rPr>
                <w:rFonts w:ascii="Poppins" w:hAnsi="Poppins" w:cs="Poppins"/>
                <w:b/>
                <w:bCs/>
              </w:rPr>
            </w:pPr>
            <w:r w:rsidRPr="002B4984">
              <w:rPr>
                <w:rFonts w:ascii="Poppins" w:hAnsi="Poppins" w:cs="Poppins"/>
                <w:b/>
                <w:bCs/>
              </w:rPr>
              <w:t>Leverancier</w:t>
            </w:r>
          </w:p>
        </w:tc>
        <w:tc>
          <w:tcPr>
            <w:tcW w:w="0" w:type="auto"/>
            <w:vAlign w:val="center"/>
            <w:hideMark/>
          </w:tcPr>
          <w:p w14:paraId="506A891D" w14:textId="77777777" w:rsidR="002B4984" w:rsidRPr="002B4984" w:rsidRDefault="002B4984" w:rsidP="002B4984">
            <w:pPr>
              <w:rPr>
                <w:rFonts w:ascii="Poppins" w:hAnsi="Poppins" w:cs="Poppins"/>
                <w:b/>
                <w:bCs/>
              </w:rPr>
            </w:pPr>
            <w:r w:rsidRPr="002B4984">
              <w:rPr>
                <w:rFonts w:ascii="Poppins" w:hAnsi="Poppins" w:cs="Poppins"/>
                <w:b/>
                <w:bCs/>
              </w:rPr>
              <w:t>Prijs per stuk</w:t>
            </w:r>
          </w:p>
        </w:tc>
        <w:tc>
          <w:tcPr>
            <w:tcW w:w="0" w:type="auto"/>
            <w:vAlign w:val="center"/>
            <w:hideMark/>
          </w:tcPr>
          <w:p w14:paraId="221AEDA3" w14:textId="77777777" w:rsidR="002B4984" w:rsidRPr="002B4984" w:rsidRDefault="002B4984" w:rsidP="002B4984">
            <w:pPr>
              <w:rPr>
                <w:rFonts w:ascii="Poppins" w:hAnsi="Poppins" w:cs="Poppins"/>
                <w:b/>
                <w:bCs/>
              </w:rPr>
            </w:pPr>
            <w:r w:rsidRPr="002B4984">
              <w:rPr>
                <w:rFonts w:ascii="Poppins" w:hAnsi="Poppins" w:cs="Poppins"/>
                <w:b/>
                <w:bCs/>
              </w:rPr>
              <w:t>Duurzaamheid</w:t>
            </w:r>
          </w:p>
        </w:tc>
        <w:tc>
          <w:tcPr>
            <w:tcW w:w="0" w:type="auto"/>
            <w:vAlign w:val="center"/>
            <w:hideMark/>
          </w:tcPr>
          <w:p w14:paraId="7E1B405B" w14:textId="77777777" w:rsidR="002B4984" w:rsidRPr="002B4984" w:rsidRDefault="002B4984" w:rsidP="002B4984">
            <w:pPr>
              <w:rPr>
                <w:rFonts w:ascii="Poppins" w:hAnsi="Poppins" w:cs="Poppins"/>
                <w:b/>
                <w:bCs/>
              </w:rPr>
            </w:pPr>
            <w:r w:rsidRPr="002B4984">
              <w:rPr>
                <w:rFonts w:ascii="Poppins" w:hAnsi="Poppins" w:cs="Poppins"/>
                <w:b/>
                <w:bCs/>
              </w:rPr>
              <w:t>Land</w:t>
            </w:r>
          </w:p>
        </w:tc>
      </w:tr>
      <w:tr w:rsidR="002B4984" w:rsidRPr="002B4984" w14:paraId="74746FEC" w14:textId="77777777" w:rsidTr="002B4984">
        <w:trPr>
          <w:tblCellSpacing w:w="15" w:type="dxa"/>
        </w:trPr>
        <w:tc>
          <w:tcPr>
            <w:tcW w:w="0" w:type="auto"/>
            <w:vAlign w:val="center"/>
            <w:hideMark/>
          </w:tcPr>
          <w:p w14:paraId="49565631" w14:textId="77777777" w:rsidR="002B4984" w:rsidRPr="002B4984" w:rsidRDefault="002B4984" w:rsidP="002B4984">
            <w:pPr>
              <w:rPr>
                <w:rFonts w:ascii="Poppins" w:hAnsi="Poppins" w:cs="Poppins"/>
              </w:rPr>
            </w:pPr>
            <w:r w:rsidRPr="002B4984">
              <w:rPr>
                <w:rFonts w:ascii="Poppins" w:hAnsi="Poppins" w:cs="Poppins"/>
              </w:rPr>
              <w:t>Matson</w:t>
            </w:r>
          </w:p>
        </w:tc>
        <w:tc>
          <w:tcPr>
            <w:tcW w:w="0" w:type="auto"/>
            <w:vAlign w:val="center"/>
            <w:hideMark/>
          </w:tcPr>
          <w:p w14:paraId="1035660D" w14:textId="77777777" w:rsidR="002B4984" w:rsidRPr="002B4984" w:rsidRDefault="002B4984" w:rsidP="002B4984">
            <w:pPr>
              <w:rPr>
                <w:rFonts w:ascii="Poppins" w:hAnsi="Poppins" w:cs="Poppins"/>
              </w:rPr>
            </w:pPr>
            <w:r w:rsidRPr="002B4984">
              <w:rPr>
                <w:rFonts w:ascii="Poppins" w:hAnsi="Poppins" w:cs="Poppins"/>
              </w:rPr>
              <w:t>ca. €12,50</w:t>
            </w:r>
          </w:p>
        </w:tc>
        <w:tc>
          <w:tcPr>
            <w:tcW w:w="0" w:type="auto"/>
            <w:vAlign w:val="center"/>
            <w:hideMark/>
          </w:tcPr>
          <w:p w14:paraId="6B98C8CD" w14:textId="77777777" w:rsidR="002B4984" w:rsidRPr="002B4984" w:rsidRDefault="002B4984" w:rsidP="002B4984">
            <w:pPr>
              <w:rPr>
                <w:rFonts w:ascii="Poppins" w:hAnsi="Poppins" w:cs="Poppins"/>
              </w:rPr>
            </w:pPr>
            <w:r w:rsidRPr="002B4984">
              <w:rPr>
                <w:rFonts w:ascii="Poppins" w:hAnsi="Poppins" w:cs="Poppins"/>
              </w:rPr>
              <w:t>Metaal, zeer lange levensduur</w:t>
            </w:r>
          </w:p>
        </w:tc>
        <w:tc>
          <w:tcPr>
            <w:tcW w:w="0" w:type="auto"/>
            <w:vAlign w:val="center"/>
            <w:hideMark/>
          </w:tcPr>
          <w:p w14:paraId="5F5C56A2" w14:textId="77777777" w:rsidR="002B4984" w:rsidRPr="002B4984" w:rsidRDefault="002B4984" w:rsidP="002B4984">
            <w:pPr>
              <w:rPr>
                <w:rFonts w:ascii="Poppins" w:hAnsi="Poppins" w:cs="Poppins"/>
              </w:rPr>
            </w:pPr>
            <w:r w:rsidRPr="002B4984">
              <w:rPr>
                <w:rFonts w:ascii="Poppins" w:hAnsi="Poppins" w:cs="Poppins"/>
              </w:rPr>
              <w:t>Nederland</w:t>
            </w:r>
          </w:p>
        </w:tc>
      </w:tr>
      <w:tr w:rsidR="002B4984" w:rsidRPr="002B4984" w14:paraId="7BCFB759" w14:textId="77777777" w:rsidTr="002B4984">
        <w:trPr>
          <w:tblCellSpacing w:w="15" w:type="dxa"/>
        </w:trPr>
        <w:tc>
          <w:tcPr>
            <w:tcW w:w="0" w:type="auto"/>
            <w:vAlign w:val="center"/>
            <w:hideMark/>
          </w:tcPr>
          <w:p w14:paraId="31F6A03B" w14:textId="77777777" w:rsidR="002B4984" w:rsidRPr="002B4984" w:rsidRDefault="002B4984" w:rsidP="002B4984">
            <w:pPr>
              <w:rPr>
                <w:rFonts w:ascii="Poppins" w:hAnsi="Poppins" w:cs="Poppins"/>
              </w:rPr>
            </w:pPr>
            <w:r w:rsidRPr="002B4984">
              <w:rPr>
                <w:rFonts w:ascii="Poppins" w:hAnsi="Poppins" w:cs="Poppins"/>
              </w:rPr>
              <w:t>Bekkers Naaimachines</w:t>
            </w:r>
          </w:p>
        </w:tc>
        <w:tc>
          <w:tcPr>
            <w:tcW w:w="0" w:type="auto"/>
            <w:vAlign w:val="center"/>
            <w:hideMark/>
          </w:tcPr>
          <w:p w14:paraId="5D6DB5B3" w14:textId="77777777" w:rsidR="002B4984" w:rsidRPr="002B4984" w:rsidRDefault="002B4984" w:rsidP="002B4984">
            <w:pPr>
              <w:rPr>
                <w:rFonts w:ascii="Poppins" w:hAnsi="Poppins" w:cs="Poppins"/>
              </w:rPr>
            </w:pPr>
            <w:r w:rsidRPr="002B4984">
              <w:rPr>
                <w:rFonts w:ascii="Poppins" w:hAnsi="Poppins" w:cs="Poppins"/>
              </w:rPr>
              <w:t>ca. €15,00</w:t>
            </w:r>
          </w:p>
        </w:tc>
        <w:tc>
          <w:tcPr>
            <w:tcW w:w="0" w:type="auto"/>
            <w:vAlign w:val="center"/>
            <w:hideMark/>
          </w:tcPr>
          <w:p w14:paraId="54E06BB1" w14:textId="77777777" w:rsidR="002B4984" w:rsidRPr="002B4984" w:rsidRDefault="002B4984" w:rsidP="002B4984">
            <w:pPr>
              <w:rPr>
                <w:rFonts w:ascii="Poppins" w:hAnsi="Poppins" w:cs="Poppins"/>
              </w:rPr>
            </w:pPr>
            <w:r w:rsidRPr="002B4984">
              <w:rPr>
                <w:rFonts w:ascii="Poppins" w:hAnsi="Poppins" w:cs="Poppins"/>
              </w:rPr>
              <w:t>Metaal, robuust</w:t>
            </w:r>
          </w:p>
        </w:tc>
        <w:tc>
          <w:tcPr>
            <w:tcW w:w="0" w:type="auto"/>
            <w:vAlign w:val="center"/>
            <w:hideMark/>
          </w:tcPr>
          <w:p w14:paraId="40905312" w14:textId="77777777" w:rsidR="002B4984" w:rsidRPr="002B4984" w:rsidRDefault="002B4984" w:rsidP="002B4984">
            <w:pPr>
              <w:rPr>
                <w:rFonts w:ascii="Poppins" w:hAnsi="Poppins" w:cs="Poppins"/>
              </w:rPr>
            </w:pPr>
            <w:r w:rsidRPr="002B4984">
              <w:rPr>
                <w:rFonts w:ascii="Poppins" w:hAnsi="Poppins" w:cs="Poppins"/>
              </w:rPr>
              <w:t>Nederland</w:t>
            </w:r>
          </w:p>
        </w:tc>
      </w:tr>
      <w:tr w:rsidR="002B4984" w:rsidRPr="002B4984" w14:paraId="11CC2BCB" w14:textId="77777777" w:rsidTr="002B4984">
        <w:trPr>
          <w:tblCellSpacing w:w="15" w:type="dxa"/>
        </w:trPr>
        <w:tc>
          <w:tcPr>
            <w:tcW w:w="0" w:type="auto"/>
            <w:vAlign w:val="center"/>
            <w:hideMark/>
          </w:tcPr>
          <w:p w14:paraId="6AB9BB0E" w14:textId="77777777" w:rsidR="002B4984" w:rsidRPr="002B4984" w:rsidRDefault="002B4984" w:rsidP="002B4984">
            <w:pPr>
              <w:rPr>
                <w:rFonts w:ascii="Poppins" w:hAnsi="Poppins" w:cs="Poppins"/>
              </w:rPr>
            </w:pPr>
            <w:proofErr w:type="spellStart"/>
            <w:r w:rsidRPr="002B4984">
              <w:rPr>
                <w:rFonts w:ascii="Poppins" w:hAnsi="Poppins" w:cs="Poppins"/>
              </w:rPr>
              <w:t>Naehzentrum</w:t>
            </w:r>
            <w:proofErr w:type="spellEnd"/>
            <w:r w:rsidRPr="002B4984">
              <w:rPr>
                <w:rFonts w:ascii="Poppins" w:hAnsi="Poppins" w:cs="Poppins"/>
              </w:rPr>
              <w:t xml:space="preserve"> Braunschweig</w:t>
            </w:r>
          </w:p>
        </w:tc>
        <w:tc>
          <w:tcPr>
            <w:tcW w:w="0" w:type="auto"/>
            <w:vAlign w:val="center"/>
            <w:hideMark/>
          </w:tcPr>
          <w:p w14:paraId="7249ED50" w14:textId="77777777" w:rsidR="002B4984" w:rsidRPr="002B4984" w:rsidRDefault="002B4984" w:rsidP="002B4984">
            <w:pPr>
              <w:rPr>
                <w:rFonts w:ascii="Poppins" w:hAnsi="Poppins" w:cs="Poppins"/>
              </w:rPr>
            </w:pPr>
            <w:r w:rsidRPr="002B4984">
              <w:rPr>
                <w:rFonts w:ascii="Poppins" w:hAnsi="Poppins" w:cs="Poppins"/>
              </w:rPr>
              <w:t>ca. €9,99</w:t>
            </w:r>
          </w:p>
        </w:tc>
        <w:tc>
          <w:tcPr>
            <w:tcW w:w="0" w:type="auto"/>
            <w:vAlign w:val="center"/>
            <w:hideMark/>
          </w:tcPr>
          <w:p w14:paraId="1921FF1D" w14:textId="77777777" w:rsidR="002B4984" w:rsidRPr="002B4984" w:rsidRDefault="002B4984" w:rsidP="002B4984">
            <w:pPr>
              <w:rPr>
                <w:rFonts w:ascii="Poppins" w:hAnsi="Poppins" w:cs="Poppins"/>
              </w:rPr>
            </w:pPr>
            <w:r w:rsidRPr="002B4984">
              <w:rPr>
                <w:rFonts w:ascii="Poppins" w:hAnsi="Poppins" w:cs="Poppins"/>
              </w:rPr>
              <w:t>Metaal, degelijke kwaliteit</w:t>
            </w:r>
          </w:p>
        </w:tc>
        <w:tc>
          <w:tcPr>
            <w:tcW w:w="0" w:type="auto"/>
            <w:vAlign w:val="center"/>
            <w:hideMark/>
          </w:tcPr>
          <w:p w14:paraId="4844C87D" w14:textId="77777777" w:rsidR="002B4984" w:rsidRPr="002B4984" w:rsidRDefault="002B4984" w:rsidP="002B4984">
            <w:pPr>
              <w:rPr>
                <w:rFonts w:ascii="Poppins" w:hAnsi="Poppins" w:cs="Poppins"/>
              </w:rPr>
            </w:pPr>
            <w:r w:rsidRPr="002B4984">
              <w:rPr>
                <w:rFonts w:ascii="Poppins" w:hAnsi="Poppins" w:cs="Poppins"/>
              </w:rPr>
              <w:t>Duitsland</w:t>
            </w:r>
          </w:p>
        </w:tc>
      </w:tr>
    </w:tbl>
    <w:p w14:paraId="60B8D00E" w14:textId="77777777" w:rsidR="002B4984" w:rsidRPr="002B4984" w:rsidRDefault="002B4984" w:rsidP="002B4984">
      <w:pPr>
        <w:rPr>
          <w:rFonts w:ascii="Poppins" w:hAnsi="Poppins" w:cs="Poppins"/>
        </w:rPr>
      </w:pPr>
      <w:r w:rsidRPr="002B4984">
        <w:rPr>
          <w:rFonts w:ascii="Poppins" w:hAnsi="Poppins" w:cs="Poppins"/>
          <w:b/>
          <w:bCs/>
        </w:rPr>
        <w:t>Toelichting:</w:t>
      </w:r>
      <w:r w:rsidRPr="002B4984">
        <w:rPr>
          <w:rFonts w:ascii="Poppins" w:hAnsi="Poppins" w:cs="Poppins"/>
        </w:rPr>
        <w:br/>
        <w:t>Spoelhuizen zijn standaard metalen onderdelen die tientallen jaren meegaan en daarom duurzaam door hun lange levensduur.</w:t>
      </w:r>
    </w:p>
    <w:p w14:paraId="2D12839A" w14:textId="77777777" w:rsidR="002B4984" w:rsidRPr="002B4984" w:rsidRDefault="002B4984" w:rsidP="002B4984">
      <w:pPr>
        <w:rPr>
          <w:rFonts w:ascii="Poppins" w:hAnsi="Poppins" w:cs="Poppins"/>
        </w:rPr>
      </w:pPr>
      <w:r w:rsidRPr="002B4984">
        <w:rPr>
          <w:rFonts w:ascii="Poppins" w:hAnsi="Poppins" w:cs="Poppins"/>
          <w:b/>
          <w:bCs/>
        </w:rPr>
        <w:t>Bronnen:</w:t>
      </w:r>
      <w:r w:rsidRPr="002B4984">
        <w:rPr>
          <w:rFonts w:ascii="Poppins" w:hAnsi="Poppins" w:cs="Poppins"/>
        </w:rPr>
        <w:t xml:space="preserve"> Matson (</w:t>
      </w:r>
      <w:hyperlink r:id="rId13" w:tgtFrame="_new" w:history="1">
        <w:r w:rsidRPr="002B4984">
          <w:rPr>
            <w:rStyle w:val="Hyperlink"/>
            <w:rFonts w:ascii="Poppins" w:hAnsi="Poppins" w:cs="Poppins"/>
          </w:rPr>
          <w:t>www.matson.nl</w:t>
        </w:r>
      </w:hyperlink>
      <w:r w:rsidRPr="002B4984">
        <w:rPr>
          <w:rFonts w:ascii="Poppins" w:hAnsi="Poppins" w:cs="Poppins"/>
        </w:rPr>
        <w:t>), Bekkers Naaimachines (</w:t>
      </w:r>
      <w:hyperlink r:id="rId14" w:tgtFrame="_new" w:history="1">
        <w:r w:rsidRPr="002B4984">
          <w:rPr>
            <w:rStyle w:val="Hyperlink"/>
            <w:rFonts w:ascii="Poppins" w:hAnsi="Poppins" w:cs="Poppins"/>
          </w:rPr>
          <w:t>www.naaimachine-bekkers.nl</w:t>
        </w:r>
      </w:hyperlink>
      <w:r w:rsidRPr="002B4984">
        <w:rPr>
          <w:rFonts w:ascii="Poppins" w:hAnsi="Poppins" w:cs="Poppins"/>
        </w:rPr>
        <w:t xml:space="preserve">), </w:t>
      </w:r>
      <w:proofErr w:type="spellStart"/>
      <w:r w:rsidRPr="002B4984">
        <w:rPr>
          <w:rFonts w:ascii="Poppins" w:hAnsi="Poppins" w:cs="Poppins"/>
        </w:rPr>
        <w:t>Naehzentrum</w:t>
      </w:r>
      <w:proofErr w:type="spellEnd"/>
      <w:r w:rsidRPr="002B4984">
        <w:rPr>
          <w:rFonts w:ascii="Poppins" w:hAnsi="Poppins" w:cs="Poppins"/>
        </w:rPr>
        <w:t xml:space="preserve"> Braunschweig (</w:t>
      </w:r>
      <w:hyperlink r:id="rId15" w:tgtFrame="_new" w:history="1">
        <w:r w:rsidRPr="002B4984">
          <w:rPr>
            <w:rStyle w:val="Hyperlink"/>
            <w:rFonts w:ascii="Poppins" w:hAnsi="Poppins" w:cs="Poppins"/>
          </w:rPr>
          <w:t>www.naehzentrum-braunschweig.de</w:t>
        </w:r>
      </w:hyperlink>
      <w:r w:rsidRPr="002B4984">
        <w:rPr>
          <w:rFonts w:ascii="Poppins" w:hAnsi="Poppins" w:cs="Poppins"/>
        </w:rPr>
        <w:t>)</w:t>
      </w:r>
    </w:p>
    <w:p w14:paraId="3A4F6E9B" w14:textId="58152402" w:rsidR="002B4984" w:rsidRPr="002B4984" w:rsidRDefault="002B4984" w:rsidP="002B4984">
      <w:pPr>
        <w:rPr>
          <w:rFonts w:ascii="Poppins" w:hAnsi="Poppins" w:cs="Poppins"/>
        </w:rPr>
      </w:pPr>
    </w:p>
    <w:p w14:paraId="14530AFA" w14:textId="77777777" w:rsidR="002B4984" w:rsidRPr="002B4984" w:rsidRDefault="002B4984" w:rsidP="002B4984">
      <w:pPr>
        <w:pStyle w:val="Heading2"/>
      </w:pPr>
      <w:r w:rsidRPr="002B4984">
        <w:lastRenderedPageBreak/>
        <w:t>Voetjes en andere accessoires (naaimachine)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98"/>
        <w:gridCol w:w="2259"/>
        <w:gridCol w:w="3174"/>
        <w:gridCol w:w="1995"/>
      </w:tblGrid>
      <w:tr w:rsidR="002B4984" w:rsidRPr="002B4984" w14:paraId="51E92228" w14:textId="77777777" w:rsidTr="002B4984">
        <w:trPr>
          <w:tblHeader/>
          <w:tblCellSpacing w:w="15" w:type="dxa"/>
        </w:trPr>
        <w:tc>
          <w:tcPr>
            <w:tcW w:w="0" w:type="auto"/>
            <w:vAlign w:val="center"/>
            <w:hideMark/>
          </w:tcPr>
          <w:p w14:paraId="50D8C40E" w14:textId="77777777" w:rsidR="002B4984" w:rsidRPr="002B4984" w:rsidRDefault="002B4984" w:rsidP="002B4984">
            <w:pPr>
              <w:rPr>
                <w:rFonts w:ascii="Poppins" w:hAnsi="Poppins" w:cs="Poppins"/>
                <w:b/>
                <w:bCs/>
              </w:rPr>
            </w:pPr>
            <w:r w:rsidRPr="002B4984">
              <w:rPr>
                <w:rFonts w:ascii="Poppins" w:hAnsi="Poppins" w:cs="Poppins"/>
                <w:b/>
                <w:bCs/>
              </w:rPr>
              <w:t>Leverancier</w:t>
            </w:r>
          </w:p>
        </w:tc>
        <w:tc>
          <w:tcPr>
            <w:tcW w:w="0" w:type="auto"/>
            <w:vAlign w:val="center"/>
            <w:hideMark/>
          </w:tcPr>
          <w:p w14:paraId="26E61F82" w14:textId="77777777" w:rsidR="002B4984" w:rsidRPr="002B4984" w:rsidRDefault="002B4984" w:rsidP="002B4984">
            <w:pPr>
              <w:rPr>
                <w:rFonts w:ascii="Poppins" w:hAnsi="Poppins" w:cs="Poppins"/>
                <w:b/>
                <w:bCs/>
              </w:rPr>
            </w:pPr>
            <w:r w:rsidRPr="002B4984">
              <w:rPr>
                <w:rFonts w:ascii="Poppins" w:hAnsi="Poppins" w:cs="Poppins"/>
                <w:b/>
                <w:bCs/>
              </w:rPr>
              <w:t>Prijsindicatie</w:t>
            </w:r>
          </w:p>
        </w:tc>
        <w:tc>
          <w:tcPr>
            <w:tcW w:w="0" w:type="auto"/>
            <w:vAlign w:val="center"/>
            <w:hideMark/>
          </w:tcPr>
          <w:p w14:paraId="65539092" w14:textId="77777777" w:rsidR="002B4984" w:rsidRPr="002B4984" w:rsidRDefault="002B4984" w:rsidP="002B4984">
            <w:pPr>
              <w:rPr>
                <w:rFonts w:ascii="Poppins" w:hAnsi="Poppins" w:cs="Poppins"/>
                <w:b/>
                <w:bCs/>
              </w:rPr>
            </w:pPr>
            <w:r w:rsidRPr="002B4984">
              <w:rPr>
                <w:rFonts w:ascii="Poppins" w:hAnsi="Poppins" w:cs="Poppins"/>
                <w:b/>
                <w:bCs/>
              </w:rPr>
              <w:t>Duurzaamheid</w:t>
            </w:r>
          </w:p>
        </w:tc>
        <w:tc>
          <w:tcPr>
            <w:tcW w:w="0" w:type="auto"/>
            <w:vAlign w:val="center"/>
            <w:hideMark/>
          </w:tcPr>
          <w:p w14:paraId="51DE22C8" w14:textId="77777777" w:rsidR="002B4984" w:rsidRPr="002B4984" w:rsidRDefault="002B4984" w:rsidP="002B4984">
            <w:pPr>
              <w:rPr>
                <w:rFonts w:ascii="Poppins" w:hAnsi="Poppins" w:cs="Poppins"/>
                <w:b/>
                <w:bCs/>
              </w:rPr>
            </w:pPr>
            <w:r w:rsidRPr="002B4984">
              <w:rPr>
                <w:rFonts w:ascii="Poppins" w:hAnsi="Poppins" w:cs="Poppins"/>
                <w:b/>
                <w:bCs/>
              </w:rPr>
              <w:t>Land</w:t>
            </w:r>
          </w:p>
        </w:tc>
      </w:tr>
      <w:tr w:rsidR="002B4984" w:rsidRPr="002B4984" w14:paraId="535FC388" w14:textId="77777777" w:rsidTr="002B4984">
        <w:trPr>
          <w:tblCellSpacing w:w="15" w:type="dxa"/>
        </w:trPr>
        <w:tc>
          <w:tcPr>
            <w:tcW w:w="0" w:type="auto"/>
            <w:vAlign w:val="center"/>
            <w:hideMark/>
          </w:tcPr>
          <w:p w14:paraId="77D027A7" w14:textId="77777777" w:rsidR="002B4984" w:rsidRPr="002B4984" w:rsidRDefault="002B4984" w:rsidP="002B4984">
            <w:pPr>
              <w:rPr>
                <w:rFonts w:ascii="Poppins" w:hAnsi="Poppins" w:cs="Poppins"/>
              </w:rPr>
            </w:pPr>
            <w:r w:rsidRPr="002B4984">
              <w:rPr>
                <w:rFonts w:ascii="Poppins" w:hAnsi="Poppins" w:cs="Poppins"/>
              </w:rPr>
              <w:t>Matson</w:t>
            </w:r>
          </w:p>
        </w:tc>
        <w:tc>
          <w:tcPr>
            <w:tcW w:w="0" w:type="auto"/>
            <w:vAlign w:val="center"/>
            <w:hideMark/>
          </w:tcPr>
          <w:p w14:paraId="078E2AAE" w14:textId="77777777" w:rsidR="002B4984" w:rsidRPr="002B4984" w:rsidRDefault="002B4984" w:rsidP="002B4984">
            <w:pPr>
              <w:rPr>
                <w:rFonts w:ascii="Poppins" w:hAnsi="Poppins" w:cs="Poppins"/>
              </w:rPr>
            </w:pPr>
            <w:r w:rsidRPr="002B4984">
              <w:rPr>
                <w:rFonts w:ascii="Poppins" w:hAnsi="Poppins" w:cs="Poppins"/>
              </w:rPr>
              <w:t>ca. €5,00 per voet</w:t>
            </w:r>
          </w:p>
        </w:tc>
        <w:tc>
          <w:tcPr>
            <w:tcW w:w="0" w:type="auto"/>
            <w:vAlign w:val="center"/>
            <w:hideMark/>
          </w:tcPr>
          <w:p w14:paraId="7408162C" w14:textId="77777777" w:rsidR="002B4984" w:rsidRPr="002B4984" w:rsidRDefault="002B4984" w:rsidP="002B4984">
            <w:pPr>
              <w:rPr>
                <w:rFonts w:ascii="Poppins" w:hAnsi="Poppins" w:cs="Poppins"/>
              </w:rPr>
            </w:pPr>
            <w:r w:rsidRPr="002B4984">
              <w:rPr>
                <w:rFonts w:ascii="Poppins" w:hAnsi="Poppins" w:cs="Poppins"/>
              </w:rPr>
              <w:t>Metaal/kunststof, gaat lang mee</w:t>
            </w:r>
          </w:p>
        </w:tc>
        <w:tc>
          <w:tcPr>
            <w:tcW w:w="0" w:type="auto"/>
            <w:vAlign w:val="center"/>
            <w:hideMark/>
          </w:tcPr>
          <w:p w14:paraId="75478254" w14:textId="77777777" w:rsidR="002B4984" w:rsidRPr="002B4984" w:rsidRDefault="002B4984" w:rsidP="002B4984">
            <w:pPr>
              <w:rPr>
                <w:rFonts w:ascii="Poppins" w:hAnsi="Poppins" w:cs="Poppins"/>
              </w:rPr>
            </w:pPr>
            <w:r w:rsidRPr="002B4984">
              <w:rPr>
                <w:rFonts w:ascii="Poppins" w:hAnsi="Poppins" w:cs="Poppins"/>
              </w:rPr>
              <w:t>Nederland</w:t>
            </w:r>
          </w:p>
        </w:tc>
      </w:tr>
      <w:tr w:rsidR="002B4984" w:rsidRPr="002B4984" w14:paraId="3FBA272F" w14:textId="77777777" w:rsidTr="002B4984">
        <w:trPr>
          <w:tblCellSpacing w:w="15" w:type="dxa"/>
        </w:trPr>
        <w:tc>
          <w:tcPr>
            <w:tcW w:w="0" w:type="auto"/>
            <w:vAlign w:val="center"/>
            <w:hideMark/>
          </w:tcPr>
          <w:p w14:paraId="1BDD0B5B" w14:textId="77777777" w:rsidR="002B4984" w:rsidRPr="002B4984" w:rsidRDefault="002B4984" w:rsidP="002B4984">
            <w:pPr>
              <w:rPr>
                <w:rFonts w:ascii="Poppins" w:hAnsi="Poppins" w:cs="Poppins"/>
              </w:rPr>
            </w:pPr>
            <w:r w:rsidRPr="002B4984">
              <w:rPr>
                <w:rFonts w:ascii="Poppins" w:hAnsi="Poppins" w:cs="Poppins"/>
              </w:rPr>
              <w:t>Bol.com partner</w:t>
            </w:r>
          </w:p>
        </w:tc>
        <w:tc>
          <w:tcPr>
            <w:tcW w:w="0" w:type="auto"/>
            <w:vAlign w:val="center"/>
            <w:hideMark/>
          </w:tcPr>
          <w:p w14:paraId="0A095876" w14:textId="77777777" w:rsidR="002B4984" w:rsidRPr="002B4984" w:rsidRDefault="002B4984" w:rsidP="002B4984">
            <w:pPr>
              <w:rPr>
                <w:rFonts w:ascii="Poppins" w:hAnsi="Poppins" w:cs="Poppins"/>
              </w:rPr>
            </w:pPr>
            <w:r w:rsidRPr="002B4984">
              <w:rPr>
                <w:rFonts w:ascii="Poppins" w:hAnsi="Poppins" w:cs="Poppins"/>
              </w:rPr>
              <w:t>ca. €8,89 voor 32-delige set</w:t>
            </w:r>
          </w:p>
        </w:tc>
        <w:tc>
          <w:tcPr>
            <w:tcW w:w="0" w:type="auto"/>
            <w:vAlign w:val="center"/>
            <w:hideMark/>
          </w:tcPr>
          <w:p w14:paraId="23935566" w14:textId="77777777" w:rsidR="002B4984" w:rsidRPr="002B4984" w:rsidRDefault="002B4984" w:rsidP="002B4984">
            <w:pPr>
              <w:rPr>
                <w:rFonts w:ascii="Poppins" w:hAnsi="Poppins" w:cs="Poppins"/>
              </w:rPr>
            </w:pPr>
            <w:r w:rsidRPr="002B4984">
              <w:rPr>
                <w:rFonts w:ascii="Poppins" w:hAnsi="Poppins" w:cs="Poppins"/>
              </w:rPr>
              <w:t>Voordelig, voorkomt verspilling</w:t>
            </w:r>
          </w:p>
        </w:tc>
        <w:tc>
          <w:tcPr>
            <w:tcW w:w="0" w:type="auto"/>
            <w:vAlign w:val="center"/>
            <w:hideMark/>
          </w:tcPr>
          <w:p w14:paraId="663FFC2D" w14:textId="77777777" w:rsidR="002B4984" w:rsidRPr="002B4984" w:rsidRDefault="002B4984" w:rsidP="002B4984">
            <w:pPr>
              <w:rPr>
                <w:rFonts w:ascii="Poppins" w:hAnsi="Poppins" w:cs="Poppins"/>
              </w:rPr>
            </w:pPr>
            <w:r w:rsidRPr="002B4984">
              <w:rPr>
                <w:rFonts w:ascii="Poppins" w:hAnsi="Poppins" w:cs="Poppins"/>
              </w:rPr>
              <w:t>EU</w:t>
            </w:r>
          </w:p>
        </w:tc>
      </w:tr>
      <w:tr w:rsidR="002B4984" w:rsidRPr="002B4984" w14:paraId="27DD29B4" w14:textId="77777777" w:rsidTr="002B4984">
        <w:trPr>
          <w:tblCellSpacing w:w="15" w:type="dxa"/>
        </w:trPr>
        <w:tc>
          <w:tcPr>
            <w:tcW w:w="0" w:type="auto"/>
            <w:vAlign w:val="center"/>
            <w:hideMark/>
          </w:tcPr>
          <w:p w14:paraId="637E11EF" w14:textId="77777777" w:rsidR="002B4984" w:rsidRPr="002B4984" w:rsidRDefault="002B4984" w:rsidP="002B4984">
            <w:pPr>
              <w:rPr>
                <w:rFonts w:ascii="Poppins" w:hAnsi="Poppins" w:cs="Poppins"/>
              </w:rPr>
            </w:pPr>
            <w:proofErr w:type="spellStart"/>
            <w:r w:rsidRPr="002B4984">
              <w:rPr>
                <w:rFonts w:ascii="Poppins" w:hAnsi="Poppins" w:cs="Poppins"/>
              </w:rPr>
              <w:t>Singer</w:t>
            </w:r>
            <w:proofErr w:type="spellEnd"/>
            <w:r w:rsidRPr="002B4984">
              <w:rPr>
                <w:rFonts w:ascii="Poppins" w:hAnsi="Poppins" w:cs="Poppins"/>
              </w:rPr>
              <w:t xml:space="preserve"> Benelux</w:t>
            </w:r>
          </w:p>
        </w:tc>
        <w:tc>
          <w:tcPr>
            <w:tcW w:w="0" w:type="auto"/>
            <w:vAlign w:val="center"/>
            <w:hideMark/>
          </w:tcPr>
          <w:p w14:paraId="7682F22F" w14:textId="77777777" w:rsidR="002B4984" w:rsidRPr="002B4984" w:rsidRDefault="002B4984" w:rsidP="002B4984">
            <w:pPr>
              <w:rPr>
                <w:rFonts w:ascii="Poppins" w:hAnsi="Poppins" w:cs="Poppins"/>
              </w:rPr>
            </w:pPr>
            <w:r w:rsidRPr="002B4984">
              <w:rPr>
                <w:rFonts w:ascii="Poppins" w:hAnsi="Poppins" w:cs="Poppins"/>
              </w:rPr>
              <w:t>ca. €23 per voet</w:t>
            </w:r>
          </w:p>
        </w:tc>
        <w:tc>
          <w:tcPr>
            <w:tcW w:w="0" w:type="auto"/>
            <w:vAlign w:val="center"/>
            <w:hideMark/>
          </w:tcPr>
          <w:p w14:paraId="1891F8A7" w14:textId="77777777" w:rsidR="002B4984" w:rsidRPr="002B4984" w:rsidRDefault="002B4984" w:rsidP="002B4984">
            <w:pPr>
              <w:rPr>
                <w:rFonts w:ascii="Poppins" w:hAnsi="Poppins" w:cs="Poppins"/>
              </w:rPr>
            </w:pPr>
            <w:r w:rsidRPr="002B4984">
              <w:rPr>
                <w:rFonts w:ascii="Poppins" w:hAnsi="Poppins" w:cs="Poppins"/>
              </w:rPr>
              <w:t>Hoogwaardige kwaliteit, lange levensduur</w:t>
            </w:r>
          </w:p>
        </w:tc>
        <w:tc>
          <w:tcPr>
            <w:tcW w:w="0" w:type="auto"/>
            <w:vAlign w:val="center"/>
            <w:hideMark/>
          </w:tcPr>
          <w:p w14:paraId="32FCD0A5" w14:textId="77777777" w:rsidR="002B4984" w:rsidRPr="002B4984" w:rsidRDefault="002B4984" w:rsidP="002B4984">
            <w:pPr>
              <w:rPr>
                <w:rFonts w:ascii="Poppins" w:hAnsi="Poppins" w:cs="Poppins"/>
              </w:rPr>
            </w:pPr>
            <w:r w:rsidRPr="002B4984">
              <w:rPr>
                <w:rFonts w:ascii="Poppins" w:hAnsi="Poppins" w:cs="Poppins"/>
              </w:rPr>
              <w:t>België/Nederland</w:t>
            </w:r>
          </w:p>
        </w:tc>
      </w:tr>
    </w:tbl>
    <w:p w14:paraId="6A95971C" w14:textId="77777777" w:rsidR="002B4984" w:rsidRPr="002B4984" w:rsidRDefault="002B4984" w:rsidP="002B4984">
      <w:pPr>
        <w:rPr>
          <w:rFonts w:ascii="Poppins" w:hAnsi="Poppins" w:cs="Poppins"/>
        </w:rPr>
      </w:pPr>
      <w:r w:rsidRPr="002B4984">
        <w:rPr>
          <w:rFonts w:ascii="Poppins" w:hAnsi="Poppins" w:cs="Poppins"/>
          <w:b/>
          <w:bCs/>
        </w:rPr>
        <w:t>Overige accessoires:</w:t>
      </w:r>
      <w:r w:rsidRPr="002B4984">
        <w:rPr>
          <w:rFonts w:ascii="Poppins" w:hAnsi="Poppins" w:cs="Poppins"/>
        </w:rPr>
        <w:br/>
      </w:r>
      <w:proofErr w:type="spellStart"/>
      <w:r w:rsidRPr="002B4984">
        <w:rPr>
          <w:rFonts w:ascii="Poppins" w:hAnsi="Poppins" w:cs="Poppins"/>
        </w:rPr>
        <w:t>Schmetz</w:t>
      </w:r>
      <w:proofErr w:type="spellEnd"/>
      <w:r w:rsidRPr="002B4984">
        <w:rPr>
          <w:rFonts w:ascii="Poppins" w:hAnsi="Poppins" w:cs="Poppins"/>
        </w:rPr>
        <w:t xml:space="preserve"> naalden kosten ca. €3–4 per set en worden in Duitsland geproduceerd. Spoeltjes kosten ca. €5 per 10 stuks en zijn verkrijgbaar in metaal of kunststof.</w:t>
      </w:r>
    </w:p>
    <w:p w14:paraId="07D2FA45" w14:textId="77777777" w:rsidR="002B4984" w:rsidRPr="002B4984" w:rsidRDefault="002B4984" w:rsidP="002B4984">
      <w:pPr>
        <w:rPr>
          <w:rFonts w:ascii="Poppins" w:hAnsi="Poppins" w:cs="Poppins"/>
        </w:rPr>
      </w:pPr>
      <w:r w:rsidRPr="002B4984">
        <w:rPr>
          <w:rFonts w:ascii="Poppins" w:hAnsi="Poppins" w:cs="Poppins"/>
          <w:b/>
          <w:bCs/>
        </w:rPr>
        <w:t>Toelichting:</w:t>
      </w:r>
      <w:r w:rsidRPr="002B4984">
        <w:rPr>
          <w:rFonts w:ascii="Poppins" w:hAnsi="Poppins" w:cs="Poppins"/>
        </w:rPr>
        <w:br/>
        <w:t>Hoewel deze accessoires meestal niet expliciet ‘groen’ geproduceerd zijn, gaan ze lang mee en kunnen ze los besteld worden, waardoor verspilling wordt voorkomen.</w:t>
      </w:r>
    </w:p>
    <w:p w14:paraId="43D7EE86" w14:textId="77777777" w:rsidR="002B4984" w:rsidRPr="002B4984" w:rsidRDefault="002B4984" w:rsidP="002B4984">
      <w:pPr>
        <w:rPr>
          <w:rFonts w:ascii="Poppins" w:hAnsi="Poppins" w:cs="Poppins"/>
        </w:rPr>
      </w:pPr>
      <w:r w:rsidRPr="002B4984">
        <w:rPr>
          <w:rFonts w:ascii="Poppins" w:hAnsi="Poppins" w:cs="Poppins"/>
          <w:b/>
          <w:bCs/>
        </w:rPr>
        <w:t>Bronnen:</w:t>
      </w:r>
      <w:r w:rsidRPr="002B4984">
        <w:rPr>
          <w:rFonts w:ascii="Poppins" w:hAnsi="Poppins" w:cs="Poppins"/>
        </w:rPr>
        <w:t xml:space="preserve"> Matson (</w:t>
      </w:r>
      <w:hyperlink r:id="rId16" w:tgtFrame="_new" w:history="1">
        <w:r w:rsidRPr="002B4984">
          <w:rPr>
            <w:rStyle w:val="Hyperlink"/>
            <w:rFonts w:ascii="Poppins" w:hAnsi="Poppins" w:cs="Poppins"/>
          </w:rPr>
          <w:t>www.matson.nl</w:t>
        </w:r>
      </w:hyperlink>
      <w:r w:rsidRPr="002B4984">
        <w:rPr>
          <w:rFonts w:ascii="Poppins" w:hAnsi="Poppins" w:cs="Poppins"/>
        </w:rPr>
        <w:t>), Bol.com (</w:t>
      </w:r>
      <w:hyperlink r:id="rId17" w:tgtFrame="_new" w:history="1">
        <w:r w:rsidRPr="002B4984">
          <w:rPr>
            <w:rStyle w:val="Hyperlink"/>
            <w:rFonts w:ascii="Poppins" w:hAnsi="Poppins" w:cs="Poppins"/>
          </w:rPr>
          <w:t>www.bol.com</w:t>
        </w:r>
      </w:hyperlink>
      <w:r w:rsidRPr="002B4984">
        <w:rPr>
          <w:rFonts w:ascii="Poppins" w:hAnsi="Poppins" w:cs="Poppins"/>
        </w:rPr>
        <w:t xml:space="preserve">), </w:t>
      </w:r>
      <w:proofErr w:type="spellStart"/>
      <w:r w:rsidRPr="002B4984">
        <w:rPr>
          <w:rFonts w:ascii="Poppins" w:hAnsi="Poppins" w:cs="Poppins"/>
        </w:rPr>
        <w:t>Singer</w:t>
      </w:r>
      <w:proofErr w:type="spellEnd"/>
      <w:r w:rsidRPr="002B4984">
        <w:rPr>
          <w:rFonts w:ascii="Poppins" w:hAnsi="Poppins" w:cs="Poppins"/>
        </w:rPr>
        <w:t xml:space="preserve"> Benelux (</w:t>
      </w:r>
      <w:hyperlink r:id="rId18" w:tgtFrame="_new" w:history="1">
        <w:r w:rsidRPr="002B4984">
          <w:rPr>
            <w:rStyle w:val="Hyperlink"/>
            <w:rFonts w:ascii="Poppins" w:hAnsi="Poppins" w:cs="Poppins"/>
          </w:rPr>
          <w:t>www.singerbenelux.com</w:t>
        </w:r>
      </w:hyperlink>
      <w:r w:rsidRPr="002B4984">
        <w:rPr>
          <w:rFonts w:ascii="Poppins" w:hAnsi="Poppins" w:cs="Poppins"/>
        </w:rPr>
        <w:t>)</w:t>
      </w:r>
    </w:p>
    <w:p w14:paraId="4DE67321" w14:textId="3E133C84" w:rsidR="002B4984" w:rsidRPr="002B4984" w:rsidRDefault="002B4984" w:rsidP="002B4984">
      <w:pPr>
        <w:rPr>
          <w:rFonts w:ascii="Poppins" w:hAnsi="Poppins" w:cs="Poppins"/>
        </w:rPr>
      </w:pPr>
    </w:p>
    <w:p w14:paraId="1CDB9AC6" w14:textId="77777777" w:rsidR="002B4984" w:rsidRPr="002B4984" w:rsidRDefault="002B4984" w:rsidP="002B4984">
      <w:pPr>
        <w:pStyle w:val="Heading2"/>
      </w:pPr>
      <w:r w:rsidRPr="002B4984">
        <w:t>Conclusie</w:t>
      </w:r>
    </w:p>
    <w:p w14:paraId="2FCD52FB" w14:textId="4EF36A62" w:rsidR="002B4984" w:rsidRPr="002B4984" w:rsidRDefault="002B4984" w:rsidP="002B4984">
      <w:pPr>
        <w:rPr>
          <w:rFonts w:ascii="Poppins" w:hAnsi="Poppins" w:cs="Poppins"/>
        </w:rPr>
      </w:pPr>
      <w:r w:rsidRPr="002B4984">
        <w:rPr>
          <w:rFonts w:ascii="Poppins" w:hAnsi="Poppins" w:cs="Poppins"/>
        </w:rPr>
        <w:br/>
        <w:t>Bij voorkeur wordt gekozen voor biologisch katoengaren (GOTS) of gerecycled polyester (</w:t>
      </w:r>
      <w:proofErr w:type="spellStart"/>
      <w:r w:rsidRPr="002B4984">
        <w:rPr>
          <w:rFonts w:ascii="Poppins" w:hAnsi="Poppins" w:cs="Poppins"/>
        </w:rPr>
        <w:t>rPET</w:t>
      </w:r>
      <w:proofErr w:type="spellEnd"/>
      <w:r w:rsidRPr="002B4984">
        <w:rPr>
          <w:rFonts w:ascii="Poppins" w:hAnsi="Poppins" w:cs="Poppins"/>
        </w:rPr>
        <w:t>), roestvrije of nikkelvrije slagringen, en degelijke metalen spoelhuizen en accessoires die jaren meegaan. Door lokale leveranciers te gebruiken en te kiezen voor duurzame materialen wordt zowel de milieu-impact als de CO</w:t>
      </w:r>
      <w:r w:rsidRPr="002B4984">
        <w:rPr>
          <w:rFonts w:ascii="Cambria Math" w:hAnsi="Cambria Math" w:cs="Cambria Math"/>
        </w:rPr>
        <w:t>₂</w:t>
      </w:r>
      <w:r w:rsidRPr="002B4984">
        <w:rPr>
          <w:rFonts w:ascii="Poppins" w:hAnsi="Poppins" w:cs="Poppins"/>
        </w:rPr>
        <w:t>-voetafdruk verlaagd, in lijn met de doelstellingen van het project.</w:t>
      </w:r>
    </w:p>
    <w:p w14:paraId="414A0934" w14:textId="77777777" w:rsidR="001A2947" w:rsidRPr="002B4984" w:rsidRDefault="001A2947">
      <w:pPr>
        <w:rPr>
          <w:rFonts w:ascii="Poppins" w:hAnsi="Poppins" w:cs="Poppins"/>
        </w:rPr>
      </w:pPr>
    </w:p>
    <w:sectPr w:rsidR="001A2947" w:rsidRPr="002B4984" w:rsidSect="00A64E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984"/>
    <w:rsid w:val="001A2947"/>
    <w:rsid w:val="002043B1"/>
    <w:rsid w:val="002B4984"/>
    <w:rsid w:val="003F3756"/>
    <w:rsid w:val="005628E6"/>
    <w:rsid w:val="00A64E1D"/>
    <w:rsid w:val="00C6732B"/>
    <w:rsid w:val="00DD299B"/>
    <w:rsid w:val="00E563E0"/>
    <w:rsid w:val="00FC20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43874"/>
  <w15:chartTrackingRefBased/>
  <w15:docId w15:val="{158C6A06-F48F-4E3E-B152-67C89198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49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B49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49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49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49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49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9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9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9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9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B49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49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49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49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49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49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49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4984"/>
    <w:rPr>
      <w:rFonts w:eastAsiaTheme="majorEastAsia" w:cstheme="majorBidi"/>
      <w:color w:val="272727" w:themeColor="text1" w:themeTint="D8"/>
    </w:rPr>
  </w:style>
  <w:style w:type="paragraph" w:styleId="Title">
    <w:name w:val="Title"/>
    <w:basedOn w:val="Normal"/>
    <w:next w:val="Normal"/>
    <w:link w:val="TitleChar"/>
    <w:uiPriority w:val="10"/>
    <w:qFormat/>
    <w:rsid w:val="002B49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9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9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9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984"/>
    <w:pPr>
      <w:spacing w:before="160"/>
      <w:jc w:val="center"/>
    </w:pPr>
    <w:rPr>
      <w:i/>
      <w:iCs/>
      <w:color w:val="404040" w:themeColor="text1" w:themeTint="BF"/>
    </w:rPr>
  </w:style>
  <w:style w:type="character" w:customStyle="1" w:styleId="QuoteChar">
    <w:name w:val="Quote Char"/>
    <w:basedOn w:val="DefaultParagraphFont"/>
    <w:link w:val="Quote"/>
    <w:uiPriority w:val="29"/>
    <w:rsid w:val="002B4984"/>
    <w:rPr>
      <w:i/>
      <w:iCs/>
      <w:color w:val="404040" w:themeColor="text1" w:themeTint="BF"/>
    </w:rPr>
  </w:style>
  <w:style w:type="paragraph" w:styleId="ListParagraph">
    <w:name w:val="List Paragraph"/>
    <w:basedOn w:val="Normal"/>
    <w:uiPriority w:val="34"/>
    <w:qFormat/>
    <w:rsid w:val="002B4984"/>
    <w:pPr>
      <w:ind w:left="720"/>
      <w:contextualSpacing/>
    </w:pPr>
  </w:style>
  <w:style w:type="character" w:styleId="IntenseEmphasis">
    <w:name w:val="Intense Emphasis"/>
    <w:basedOn w:val="DefaultParagraphFont"/>
    <w:uiPriority w:val="21"/>
    <w:qFormat/>
    <w:rsid w:val="002B4984"/>
    <w:rPr>
      <w:i/>
      <w:iCs/>
      <w:color w:val="0F4761" w:themeColor="accent1" w:themeShade="BF"/>
    </w:rPr>
  </w:style>
  <w:style w:type="paragraph" w:styleId="IntenseQuote">
    <w:name w:val="Intense Quote"/>
    <w:basedOn w:val="Normal"/>
    <w:next w:val="Normal"/>
    <w:link w:val="IntenseQuoteChar"/>
    <w:uiPriority w:val="30"/>
    <w:qFormat/>
    <w:rsid w:val="002B49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4984"/>
    <w:rPr>
      <w:i/>
      <w:iCs/>
      <w:color w:val="0F4761" w:themeColor="accent1" w:themeShade="BF"/>
    </w:rPr>
  </w:style>
  <w:style w:type="character" w:styleId="IntenseReference">
    <w:name w:val="Intense Reference"/>
    <w:basedOn w:val="DefaultParagraphFont"/>
    <w:uiPriority w:val="32"/>
    <w:qFormat/>
    <w:rsid w:val="002B4984"/>
    <w:rPr>
      <w:b/>
      <w:bCs/>
      <w:smallCaps/>
      <w:color w:val="0F4761" w:themeColor="accent1" w:themeShade="BF"/>
      <w:spacing w:val="5"/>
    </w:rPr>
  </w:style>
  <w:style w:type="character" w:styleId="Hyperlink">
    <w:name w:val="Hyperlink"/>
    <w:basedOn w:val="DefaultParagraphFont"/>
    <w:uiPriority w:val="99"/>
    <w:unhideWhenUsed/>
    <w:rsid w:val="002B4984"/>
    <w:rPr>
      <w:color w:val="467886" w:themeColor="hyperlink"/>
      <w:u w:val="single"/>
    </w:rPr>
  </w:style>
  <w:style w:type="character" w:styleId="UnresolvedMention">
    <w:name w:val="Unresolved Mention"/>
    <w:basedOn w:val="DefaultParagraphFont"/>
    <w:uiPriority w:val="99"/>
    <w:semiHidden/>
    <w:unhideWhenUsed/>
    <w:rsid w:val="002B4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121361">
      <w:bodyDiv w:val="1"/>
      <w:marLeft w:val="0"/>
      <w:marRight w:val="0"/>
      <w:marTop w:val="0"/>
      <w:marBottom w:val="0"/>
      <w:divBdr>
        <w:top w:val="none" w:sz="0" w:space="0" w:color="auto"/>
        <w:left w:val="none" w:sz="0" w:space="0" w:color="auto"/>
        <w:bottom w:val="none" w:sz="0" w:space="0" w:color="auto"/>
        <w:right w:val="none" w:sz="0" w:space="0" w:color="auto"/>
      </w:divBdr>
      <w:divsChild>
        <w:div w:id="1656488257">
          <w:marLeft w:val="0"/>
          <w:marRight w:val="0"/>
          <w:marTop w:val="0"/>
          <w:marBottom w:val="0"/>
          <w:divBdr>
            <w:top w:val="none" w:sz="0" w:space="0" w:color="auto"/>
            <w:left w:val="none" w:sz="0" w:space="0" w:color="auto"/>
            <w:bottom w:val="none" w:sz="0" w:space="0" w:color="auto"/>
            <w:right w:val="none" w:sz="0" w:space="0" w:color="auto"/>
          </w:divBdr>
          <w:divsChild>
            <w:div w:id="249974308">
              <w:marLeft w:val="0"/>
              <w:marRight w:val="0"/>
              <w:marTop w:val="0"/>
              <w:marBottom w:val="0"/>
              <w:divBdr>
                <w:top w:val="none" w:sz="0" w:space="0" w:color="auto"/>
                <w:left w:val="none" w:sz="0" w:space="0" w:color="auto"/>
                <w:bottom w:val="none" w:sz="0" w:space="0" w:color="auto"/>
                <w:right w:val="none" w:sz="0" w:space="0" w:color="auto"/>
              </w:divBdr>
            </w:div>
          </w:divsChild>
        </w:div>
        <w:div w:id="1228685795">
          <w:marLeft w:val="0"/>
          <w:marRight w:val="0"/>
          <w:marTop w:val="0"/>
          <w:marBottom w:val="0"/>
          <w:divBdr>
            <w:top w:val="none" w:sz="0" w:space="0" w:color="auto"/>
            <w:left w:val="none" w:sz="0" w:space="0" w:color="auto"/>
            <w:bottom w:val="none" w:sz="0" w:space="0" w:color="auto"/>
            <w:right w:val="none" w:sz="0" w:space="0" w:color="auto"/>
          </w:divBdr>
          <w:divsChild>
            <w:div w:id="175118700">
              <w:marLeft w:val="0"/>
              <w:marRight w:val="0"/>
              <w:marTop w:val="0"/>
              <w:marBottom w:val="0"/>
              <w:divBdr>
                <w:top w:val="none" w:sz="0" w:space="0" w:color="auto"/>
                <w:left w:val="none" w:sz="0" w:space="0" w:color="auto"/>
                <w:bottom w:val="none" w:sz="0" w:space="0" w:color="auto"/>
                <w:right w:val="none" w:sz="0" w:space="0" w:color="auto"/>
              </w:divBdr>
            </w:div>
          </w:divsChild>
        </w:div>
        <w:div w:id="139151701">
          <w:marLeft w:val="0"/>
          <w:marRight w:val="0"/>
          <w:marTop w:val="0"/>
          <w:marBottom w:val="0"/>
          <w:divBdr>
            <w:top w:val="none" w:sz="0" w:space="0" w:color="auto"/>
            <w:left w:val="none" w:sz="0" w:space="0" w:color="auto"/>
            <w:bottom w:val="none" w:sz="0" w:space="0" w:color="auto"/>
            <w:right w:val="none" w:sz="0" w:space="0" w:color="auto"/>
          </w:divBdr>
          <w:divsChild>
            <w:div w:id="58015718">
              <w:marLeft w:val="0"/>
              <w:marRight w:val="0"/>
              <w:marTop w:val="0"/>
              <w:marBottom w:val="0"/>
              <w:divBdr>
                <w:top w:val="none" w:sz="0" w:space="0" w:color="auto"/>
                <w:left w:val="none" w:sz="0" w:space="0" w:color="auto"/>
                <w:bottom w:val="none" w:sz="0" w:space="0" w:color="auto"/>
                <w:right w:val="none" w:sz="0" w:space="0" w:color="auto"/>
              </w:divBdr>
            </w:div>
          </w:divsChild>
        </w:div>
        <w:div w:id="1152597161">
          <w:marLeft w:val="0"/>
          <w:marRight w:val="0"/>
          <w:marTop w:val="0"/>
          <w:marBottom w:val="0"/>
          <w:divBdr>
            <w:top w:val="none" w:sz="0" w:space="0" w:color="auto"/>
            <w:left w:val="none" w:sz="0" w:space="0" w:color="auto"/>
            <w:bottom w:val="none" w:sz="0" w:space="0" w:color="auto"/>
            <w:right w:val="none" w:sz="0" w:space="0" w:color="auto"/>
          </w:divBdr>
          <w:divsChild>
            <w:div w:id="189303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84582">
      <w:bodyDiv w:val="1"/>
      <w:marLeft w:val="0"/>
      <w:marRight w:val="0"/>
      <w:marTop w:val="0"/>
      <w:marBottom w:val="0"/>
      <w:divBdr>
        <w:top w:val="none" w:sz="0" w:space="0" w:color="auto"/>
        <w:left w:val="none" w:sz="0" w:space="0" w:color="auto"/>
        <w:bottom w:val="none" w:sz="0" w:space="0" w:color="auto"/>
        <w:right w:val="none" w:sz="0" w:space="0" w:color="auto"/>
      </w:divBdr>
      <w:divsChild>
        <w:div w:id="973605050">
          <w:marLeft w:val="0"/>
          <w:marRight w:val="0"/>
          <w:marTop w:val="0"/>
          <w:marBottom w:val="0"/>
          <w:divBdr>
            <w:top w:val="none" w:sz="0" w:space="0" w:color="auto"/>
            <w:left w:val="none" w:sz="0" w:space="0" w:color="auto"/>
            <w:bottom w:val="none" w:sz="0" w:space="0" w:color="auto"/>
            <w:right w:val="none" w:sz="0" w:space="0" w:color="auto"/>
          </w:divBdr>
          <w:divsChild>
            <w:div w:id="1437097351">
              <w:marLeft w:val="0"/>
              <w:marRight w:val="0"/>
              <w:marTop w:val="0"/>
              <w:marBottom w:val="0"/>
              <w:divBdr>
                <w:top w:val="none" w:sz="0" w:space="0" w:color="auto"/>
                <w:left w:val="none" w:sz="0" w:space="0" w:color="auto"/>
                <w:bottom w:val="none" w:sz="0" w:space="0" w:color="auto"/>
                <w:right w:val="none" w:sz="0" w:space="0" w:color="auto"/>
              </w:divBdr>
            </w:div>
          </w:divsChild>
        </w:div>
        <w:div w:id="66535307">
          <w:marLeft w:val="0"/>
          <w:marRight w:val="0"/>
          <w:marTop w:val="0"/>
          <w:marBottom w:val="0"/>
          <w:divBdr>
            <w:top w:val="none" w:sz="0" w:space="0" w:color="auto"/>
            <w:left w:val="none" w:sz="0" w:space="0" w:color="auto"/>
            <w:bottom w:val="none" w:sz="0" w:space="0" w:color="auto"/>
            <w:right w:val="none" w:sz="0" w:space="0" w:color="auto"/>
          </w:divBdr>
          <w:divsChild>
            <w:div w:id="1361129152">
              <w:marLeft w:val="0"/>
              <w:marRight w:val="0"/>
              <w:marTop w:val="0"/>
              <w:marBottom w:val="0"/>
              <w:divBdr>
                <w:top w:val="none" w:sz="0" w:space="0" w:color="auto"/>
                <w:left w:val="none" w:sz="0" w:space="0" w:color="auto"/>
                <w:bottom w:val="none" w:sz="0" w:space="0" w:color="auto"/>
                <w:right w:val="none" w:sz="0" w:space="0" w:color="auto"/>
              </w:divBdr>
            </w:div>
          </w:divsChild>
        </w:div>
        <w:div w:id="150757767">
          <w:marLeft w:val="0"/>
          <w:marRight w:val="0"/>
          <w:marTop w:val="0"/>
          <w:marBottom w:val="0"/>
          <w:divBdr>
            <w:top w:val="none" w:sz="0" w:space="0" w:color="auto"/>
            <w:left w:val="none" w:sz="0" w:space="0" w:color="auto"/>
            <w:bottom w:val="none" w:sz="0" w:space="0" w:color="auto"/>
            <w:right w:val="none" w:sz="0" w:space="0" w:color="auto"/>
          </w:divBdr>
          <w:divsChild>
            <w:div w:id="1223172002">
              <w:marLeft w:val="0"/>
              <w:marRight w:val="0"/>
              <w:marTop w:val="0"/>
              <w:marBottom w:val="0"/>
              <w:divBdr>
                <w:top w:val="none" w:sz="0" w:space="0" w:color="auto"/>
                <w:left w:val="none" w:sz="0" w:space="0" w:color="auto"/>
                <w:bottom w:val="none" w:sz="0" w:space="0" w:color="auto"/>
                <w:right w:val="none" w:sz="0" w:space="0" w:color="auto"/>
              </w:divBdr>
            </w:div>
          </w:divsChild>
        </w:div>
        <w:div w:id="526064344">
          <w:marLeft w:val="0"/>
          <w:marRight w:val="0"/>
          <w:marTop w:val="0"/>
          <w:marBottom w:val="0"/>
          <w:divBdr>
            <w:top w:val="none" w:sz="0" w:space="0" w:color="auto"/>
            <w:left w:val="none" w:sz="0" w:space="0" w:color="auto"/>
            <w:bottom w:val="none" w:sz="0" w:space="0" w:color="auto"/>
            <w:right w:val="none" w:sz="0" w:space="0" w:color="auto"/>
          </w:divBdr>
          <w:divsChild>
            <w:div w:id="4019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urniturenkraam.nl" TargetMode="External"/><Relationship Id="rId13" Type="http://schemas.openxmlformats.org/officeDocument/2006/relationships/hyperlink" Target="http://www.matson.nl" TargetMode="External"/><Relationship Id="rId18" Type="http://schemas.openxmlformats.org/officeDocument/2006/relationships/hyperlink" Target="http://www.singerbenelux.com" TargetMode="External"/><Relationship Id="rId3" Type="http://schemas.openxmlformats.org/officeDocument/2006/relationships/customXml" Target="../customXml/item3.xml"/><Relationship Id="rId7" Type="http://schemas.openxmlformats.org/officeDocument/2006/relationships/hyperlink" Target="http://www.fournituren4fun.eu" TargetMode="External"/><Relationship Id="rId12" Type="http://schemas.openxmlformats.org/officeDocument/2006/relationships/hyperlink" Target="http://www.textielstad.nl" TargetMode="External"/><Relationship Id="rId17" Type="http://schemas.openxmlformats.org/officeDocument/2006/relationships/hyperlink" Target="http://www.bol.com" TargetMode="External"/><Relationship Id="rId2" Type="http://schemas.openxmlformats.org/officeDocument/2006/relationships/customXml" Target="../customXml/item2.xml"/><Relationship Id="rId16" Type="http://schemas.openxmlformats.org/officeDocument/2006/relationships/hyperlink" Target="http://www.matson.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honestoffen.nl" TargetMode="External"/><Relationship Id="rId5" Type="http://schemas.openxmlformats.org/officeDocument/2006/relationships/settings" Target="settings.xml"/><Relationship Id="rId15" Type="http://schemas.openxmlformats.org/officeDocument/2006/relationships/hyperlink" Target="http://www.naehzentrum-braunschweig.de" TargetMode="External"/><Relationship Id="rId10" Type="http://schemas.openxmlformats.org/officeDocument/2006/relationships/hyperlink" Target="http://www.ecotex.n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naehkaufhaus.de" TargetMode="External"/><Relationship Id="rId14" Type="http://schemas.openxmlformats.org/officeDocument/2006/relationships/hyperlink" Target="http://www.naaimachine-bekkers.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E51A73E3244D45AA16EDC9664D5573" ma:contentTypeVersion="17" ma:contentTypeDescription="Een nieuw document maken." ma:contentTypeScope="" ma:versionID="cc588fc915e3017bcfe24f1eef86650e">
  <xsd:schema xmlns:xsd="http://www.w3.org/2001/XMLSchema" xmlns:xs="http://www.w3.org/2001/XMLSchema" xmlns:p="http://schemas.microsoft.com/office/2006/metadata/properties" xmlns:ns3="33ee7a85-4e71-448a-8dd4-8e44cac0eab4" xmlns:ns4="b0f77997-f02a-4679-a1d8-0c452cf9e9bf" targetNamespace="http://schemas.microsoft.com/office/2006/metadata/properties" ma:root="true" ma:fieldsID="80224cf09f09df54de5c3fbbcdcce987" ns3:_="" ns4:_="">
    <xsd:import namespace="33ee7a85-4e71-448a-8dd4-8e44cac0eab4"/>
    <xsd:import namespace="b0f77997-f02a-4679-a1d8-0c452cf9e9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e7a85-4e71-448a-8dd4-8e44cac0eab4"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f77997-f02a-4679-a1d8-0c452cf9e9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0f77997-f02a-4679-a1d8-0c452cf9e9bf" xsi:nil="true"/>
  </documentManagement>
</p:properties>
</file>

<file path=customXml/itemProps1.xml><?xml version="1.0" encoding="utf-8"?>
<ds:datastoreItem xmlns:ds="http://schemas.openxmlformats.org/officeDocument/2006/customXml" ds:itemID="{07C47D86-386F-453E-A1BA-6717AE1B5E6A}">
  <ds:schemaRefs>
    <ds:schemaRef ds:uri="http://schemas.microsoft.com/sharepoint/v3/contenttype/forms"/>
  </ds:schemaRefs>
</ds:datastoreItem>
</file>

<file path=customXml/itemProps2.xml><?xml version="1.0" encoding="utf-8"?>
<ds:datastoreItem xmlns:ds="http://schemas.openxmlformats.org/officeDocument/2006/customXml" ds:itemID="{7A35A672-D3DB-4E15-9869-89E51FDA8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e7a85-4e71-448a-8dd4-8e44cac0eab4"/>
    <ds:schemaRef ds:uri="b0f77997-f02a-4679-a1d8-0c452cf9e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F9F559-73A6-4B44-8CA5-6C57F67E0458}">
  <ds:schemaRefs>
    <ds:schemaRef ds:uri="http://schemas.microsoft.com/office/2006/metadata/properties"/>
    <ds:schemaRef ds:uri="b0f77997-f02a-4679-a1d8-0c452cf9e9bf"/>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www.w3.org/XML/1998/namespace"/>
    <ds:schemaRef ds:uri="http://schemas.openxmlformats.org/package/2006/metadata/core-properties"/>
    <ds:schemaRef ds:uri="33ee7a85-4e71-448a-8dd4-8e44cac0eab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3446</Characters>
  <Application>Microsoft Office Word</Application>
  <DocSecurity>0</DocSecurity>
  <Lines>28</Lines>
  <Paragraphs>8</Paragraphs>
  <ScaleCrop>false</ScaleCrop>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Jelle Steen</dc:creator>
  <cp:keywords/>
  <dc:description/>
  <cp:lastModifiedBy>Jelle Steen</cp:lastModifiedBy>
  <cp:revision>2</cp:revision>
  <dcterms:created xsi:type="dcterms:W3CDTF">2025-07-07T13:11:00Z</dcterms:created>
  <dcterms:modified xsi:type="dcterms:W3CDTF">2025-07-07T13:11:00Z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0x010100E0E51A73E3244D45AA16EDC9664D5573</vt:lpwstr>
  </property>
</Properties>
</file>